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8640"/>
      </w:tblGrid>
      <w:tr w:rsidR="00154E17">
        <w:tc>
          <w:tcPr>
            <w:tcW w:w="1391" w:type="dxa"/>
          </w:tcPr>
          <w:p w:rsidR="00154E17" w:rsidRDefault="00154E17" w:rsidP="001A2DFA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</w:tcPr>
          <w:p w:rsidR="00154E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UNIVERSIDADE FEDERAL DE SANTA CATARINA</w:t>
            </w:r>
          </w:p>
          <w:p w:rsidR="00154E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CENTRO DE CIÊNCIAS BIOLÓGICAS</w:t>
            </w:r>
          </w:p>
          <w:p w:rsidR="00154E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DEPARTAMENTO DE MICROBIOLOGIA, IMUNOLOGIA 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PARASITOLOGIA</w:t>
            </w:r>
            <w:proofErr w:type="gramEnd"/>
          </w:p>
          <w:p w:rsidR="00154E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4E17">
        <w:tc>
          <w:tcPr>
            <w:tcW w:w="10031" w:type="dxa"/>
            <w:gridSpan w:val="2"/>
          </w:tcPr>
          <w:p w:rsidR="00154E17" w:rsidRDefault="00C539F0" w:rsidP="00C539F0">
            <w:pPr>
              <w:tabs>
                <w:tab w:val="left" w:pos="5281"/>
                <w:tab w:val="left" w:pos="12411"/>
              </w:tabs>
              <w:ind w:left="-119" w:right="-5" w:firstLine="408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PROGRAMA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DE ENSINO</w:t>
            </w:r>
          </w:p>
        </w:tc>
      </w:tr>
    </w:tbl>
    <w:p w:rsidR="00154E17" w:rsidRPr="00093297" w:rsidRDefault="00154E17" w:rsidP="001A2DFA">
      <w:pPr>
        <w:ind w:right="-5"/>
        <w:jc w:val="center"/>
        <w:rPr>
          <w:rFonts w:ascii="Arial" w:hAnsi="Arial" w:cs="Arial"/>
          <w:sz w:val="32"/>
          <w:szCs w:val="32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3146"/>
        <w:gridCol w:w="1701"/>
        <w:gridCol w:w="2173"/>
        <w:gridCol w:w="1620"/>
      </w:tblGrid>
      <w:tr w:rsidR="00154E17">
        <w:tc>
          <w:tcPr>
            <w:tcW w:w="10031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154E17" w:rsidRDefault="00154E17" w:rsidP="00A13FDB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I. IDENTIFICAÇÃO DA DISCIPLINA: MIP 5122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TURMAS A/B</w:t>
            </w:r>
          </w:p>
        </w:tc>
      </w:tr>
      <w:tr w:rsidR="00154E17" w:rsidRPr="00B13617">
        <w:tc>
          <w:tcPr>
            <w:tcW w:w="1391" w:type="dxa"/>
            <w:tcBorders>
              <w:top w:val="nil"/>
            </w:tcBorders>
          </w:tcPr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617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3146" w:type="dxa"/>
            <w:tcBorders>
              <w:top w:val="nil"/>
            </w:tcBorders>
          </w:tcPr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617">
              <w:rPr>
                <w:rFonts w:ascii="Arial" w:hAnsi="Arial" w:cs="Arial"/>
                <w:b/>
                <w:bCs/>
                <w:sz w:val="24"/>
                <w:szCs w:val="24"/>
              </w:rPr>
              <w:t>NOME DA DISCIPLINA</w:t>
            </w:r>
          </w:p>
        </w:tc>
        <w:tc>
          <w:tcPr>
            <w:tcW w:w="3874" w:type="dxa"/>
            <w:gridSpan w:val="2"/>
            <w:tcBorders>
              <w:top w:val="nil"/>
            </w:tcBorders>
          </w:tcPr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617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B13617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O</w:t>
            </w:r>
            <w:r w:rsidRPr="00B136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HORAS-AULA SEMANAIS</w:t>
            </w:r>
          </w:p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617">
              <w:rPr>
                <w:rFonts w:ascii="Arial" w:hAnsi="Arial" w:cs="Arial"/>
                <w:b/>
                <w:bCs/>
                <w:sz w:val="24"/>
                <w:szCs w:val="24"/>
              </w:rPr>
              <w:t>TEÓRICAS              PRÁTICAS</w:t>
            </w:r>
          </w:p>
        </w:tc>
        <w:tc>
          <w:tcPr>
            <w:tcW w:w="1620" w:type="dxa"/>
            <w:tcBorders>
              <w:top w:val="nil"/>
            </w:tcBorders>
          </w:tcPr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617">
              <w:rPr>
                <w:rFonts w:ascii="Arial" w:hAnsi="Arial" w:cs="Arial"/>
                <w:b/>
                <w:bCs/>
                <w:sz w:val="24"/>
                <w:szCs w:val="24"/>
              </w:rPr>
              <w:t>TOTAL DE HORAS-AULA SEMESTRAIS</w:t>
            </w:r>
          </w:p>
        </w:tc>
      </w:tr>
      <w:tr w:rsidR="00154E17" w:rsidRPr="00B13617">
        <w:tc>
          <w:tcPr>
            <w:tcW w:w="1391" w:type="dxa"/>
            <w:tcBorders>
              <w:top w:val="nil"/>
            </w:tcBorders>
          </w:tcPr>
          <w:p w:rsidR="00154E17" w:rsidRPr="00E65FA8" w:rsidRDefault="00154E17" w:rsidP="001A2DFA">
            <w:pPr>
              <w:ind w:right="-5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17">
              <w:rPr>
                <w:rFonts w:ascii="Arial" w:hAnsi="Arial" w:cs="Arial"/>
                <w:sz w:val="24"/>
                <w:szCs w:val="24"/>
              </w:rPr>
              <w:t>MIP</w:t>
            </w:r>
            <w:r>
              <w:rPr>
                <w:rFonts w:ascii="Arial" w:hAnsi="Arial" w:cs="Arial"/>
                <w:sz w:val="24"/>
                <w:szCs w:val="24"/>
              </w:rPr>
              <w:t xml:space="preserve"> 5122</w:t>
            </w:r>
          </w:p>
        </w:tc>
        <w:tc>
          <w:tcPr>
            <w:tcW w:w="3146" w:type="dxa"/>
            <w:tcBorders>
              <w:top w:val="nil"/>
            </w:tcBorders>
          </w:tcPr>
          <w:p w:rsidR="00154E17" w:rsidRPr="00E65FA8" w:rsidRDefault="00154E17" w:rsidP="001A2DFA">
            <w:pPr>
              <w:ind w:right="-5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B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Microbiologia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Aquática</w:t>
            </w:r>
          </w:p>
        </w:tc>
        <w:tc>
          <w:tcPr>
            <w:tcW w:w="1701" w:type="dxa"/>
            <w:tcBorders>
              <w:top w:val="nil"/>
            </w:tcBorders>
          </w:tcPr>
          <w:p w:rsidR="00154E17" w:rsidRPr="00E65FA8" w:rsidRDefault="00154E17" w:rsidP="001A2DFA">
            <w:pPr>
              <w:ind w:right="-5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1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nil"/>
            </w:tcBorders>
          </w:tcPr>
          <w:p w:rsidR="00154E17" w:rsidRPr="00E65FA8" w:rsidRDefault="00154E17" w:rsidP="001A2DFA">
            <w:pPr>
              <w:ind w:right="-5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61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</w:tcBorders>
          </w:tcPr>
          <w:p w:rsidR="00154E17" w:rsidRPr="00E65FA8" w:rsidRDefault="00154E17" w:rsidP="001A2DFA">
            <w:pPr>
              <w:ind w:right="-5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54E17" w:rsidRPr="00B13617" w:rsidRDefault="00154E17" w:rsidP="001A2DFA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</w:tbl>
    <w:p w:rsidR="00154E17" w:rsidRPr="00093297" w:rsidRDefault="00154E17" w:rsidP="001A2DFA">
      <w:pPr>
        <w:ind w:right="-5"/>
        <w:rPr>
          <w:rFonts w:ascii="Arial" w:hAnsi="Arial" w:cs="Arial"/>
          <w:sz w:val="32"/>
          <w:szCs w:val="32"/>
        </w:rPr>
      </w:pPr>
    </w:p>
    <w:tbl>
      <w:tblPr>
        <w:tblW w:w="10032" w:type="dxa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8"/>
        <w:gridCol w:w="4644"/>
      </w:tblGrid>
      <w:tr w:rsidR="00154E17">
        <w:tc>
          <w:tcPr>
            <w:tcW w:w="100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1. HORÁRIO</w:t>
            </w:r>
          </w:p>
        </w:tc>
      </w:tr>
      <w:tr w:rsidR="00154E17">
        <w:tc>
          <w:tcPr>
            <w:tcW w:w="5388" w:type="dxa"/>
            <w:tcBorders>
              <w:top w:val="nil"/>
            </w:tcBorders>
          </w:tcPr>
          <w:p w:rsidR="00154E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TURMAS TEÓRICAS</w:t>
            </w:r>
          </w:p>
        </w:tc>
        <w:tc>
          <w:tcPr>
            <w:tcW w:w="4644" w:type="dxa"/>
            <w:tcBorders>
              <w:top w:val="nil"/>
            </w:tcBorders>
          </w:tcPr>
          <w:p w:rsidR="00154E17" w:rsidRDefault="00154E17" w:rsidP="001A2DFA">
            <w:pPr>
              <w:tabs>
                <w:tab w:val="left" w:pos="820"/>
                <w:tab w:val="center" w:pos="2399"/>
              </w:tabs>
              <w:ind w:right="-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TURMAS PRÁTICAS</w:t>
            </w:r>
          </w:p>
        </w:tc>
      </w:tr>
      <w:tr w:rsidR="00154E17">
        <w:trPr>
          <w:trHeight w:val="534"/>
        </w:trPr>
        <w:tc>
          <w:tcPr>
            <w:tcW w:w="5388" w:type="dxa"/>
            <w:tcBorders>
              <w:bottom w:val="single" w:sz="4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sz w:val="10"/>
                <w:szCs w:val="10"/>
              </w:rPr>
            </w:pPr>
          </w:p>
          <w:p w:rsidR="00154E17" w:rsidRDefault="00154E17" w:rsidP="001A2DFA">
            <w:pPr>
              <w:tabs>
                <w:tab w:val="center" w:pos="8280"/>
              </w:tabs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40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433408">
              <w:rPr>
                <w:rFonts w:ascii="Arial" w:hAnsi="Arial" w:cs="Arial"/>
                <w:sz w:val="26"/>
                <w:szCs w:val="26"/>
                <w:u w:val="words"/>
                <w:vertAlign w:val="superscript"/>
              </w:rPr>
              <w:t>a</w:t>
            </w:r>
            <w:r w:rsidRPr="0043340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433408">
              <w:rPr>
                <w:rFonts w:ascii="Arial" w:hAnsi="Arial" w:cs="Arial"/>
                <w:sz w:val="26"/>
                <w:szCs w:val="26"/>
              </w:rPr>
              <w:t>feira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>09:10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11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h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sz w:val="10"/>
                <w:szCs w:val="10"/>
              </w:rPr>
            </w:pPr>
          </w:p>
          <w:p w:rsidR="00154E17" w:rsidRDefault="00154E17" w:rsidP="0043340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4ª Feira: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08:20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- 09:10h</w:t>
            </w:r>
          </w:p>
        </w:tc>
      </w:tr>
    </w:tbl>
    <w:p w:rsidR="00154E17" w:rsidRPr="002E6033" w:rsidRDefault="00154E17" w:rsidP="001A2DFA">
      <w:pPr>
        <w:ind w:right="-5"/>
        <w:rPr>
          <w:rFonts w:ascii="Arial" w:hAnsi="Arial" w:cs="Arial"/>
          <w:sz w:val="24"/>
          <w:szCs w:val="24"/>
        </w:rPr>
      </w:pPr>
    </w:p>
    <w:tbl>
      <w:tblPr>
        <w:tblW w:w="10032" w:type="dxa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32"/>
      </w:tblGrid>
      <w:tr w:rsidR="00154E17">
        <w:tc>
          <w:tcPr>
            <w:tcW w:w="10032" w:type="dxa"/>
            <w:tcBorders>
              <w:top w:val="single" w:sz="12" w:space="0" w:color="auto"/>
              <w:bottom w:val="single" w:sz="12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54E17" w:rsidRDefault="00154E17" w:rsidP="001A2DFA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II. PROFESSOR (ES) MINISTRANTE (S)</w:t>
            </w:r>
          </w:p>
        </w:tc>
      </w:tr>
      <w:tr w:rsidR="00154E17">
        <w:tc>
          <w:tcPr>
            <w:tcW w:w="10032" w:type="dxa"/>
            <w:tcBorders>
              <w:top w:val="nil"/>
            </w:tcBorders>
          </w:tcPr>
          <w:p w:rsidR="00154E17" w:rsidRPr="00215929" w:rsidRDefault="00154E17" w:rsidP="001A2DFA">
            <w:pPr>
              <w:spacing w:line="360" w:lineRule="auto"/>
              <w:ind w:right="-5"/>
              <w:rPr>
                <w:rFonts w:ascii="Arial" w:hAnsi="Arial" w:cs="Arial"/>
                <w:sz w:val="12"/>
                <w:szCs w:val="12"/>
              </w:rPr>
            </w:pPr>
          </w:p>
          <w:p w:rsidR="001C5DDC" w:rsidRPr="00EA7789" w:rsidRDefault="00154E17" w:rsidP="00EA7789">
            <w:pPr>
              <w:pStyle w:val="PargrafodaLista"/>
              <w:numPr>
                <w:ilvl w:val="0"/>
                <w:numId w:val="4"/>
              </w:numPr>
              <w:spacing w:line="360" w:lineRule="auto"/>
              <w:ind w:right="-5"/>
              <w:rPr>
                <w:rFonts w:ascii="Arial" w:hAnsi="Arial" w:cs="Arial"/>
                <w:sz w:val="24"/>
                <w:szCs w:val="24"/>
              </w:rPr>
            </w:pPr>
            <w:r w:rsidRPr="00EA7789">
              <w:rPr>
                <w:rFonts w:ascii="Arial" w:hAnsi="Arial" w:cs="Arial"/>
                <w:snapToGrid w:val="0"/>
                <w:sz w:val="24"/>
                <w:szCs w:val="24"/>
              </w:rPr>
              <w:t xml:space="preserve">Alexandre Verzani Nogueira </w:t>
            </w:r>
            <w:r w:rsidR="001C5DDC" w:rsidRPr="00EA7789">
              <w:rPr>
                <w:rFonts w:ascii="Arial" w:hAnsi="Arial" w:cs="Arial"/>
                <w:sz w:val="24"/>
                <w:szCs w:val="24"/>
              </w:rPr>
              <w:t>- Coordenador</w:t>
            </w:r>
          </w:p>
          <w:p w:rsidR="00154E17" w:rsidRPr="00EA7789" w:rsidRDefault="00EA7789" w:rsidP="00EA7789">
            <w:pPr>
              <w:pStyle w:val="PargrafodaLista"/>
              <w:numPr>
                <w:ilvl w:val="0"/>
                <w:numId w:val="4"/>
              </w:numPr>
              <w:spacing w:line="360" w:lineRule="auto"/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Iraci Tosin</w:t>
            </w:r>
          </w:p>
        </w:tc>
      </w:tr>
    </w:tbl>
    <w:p w:rsidR="00154E17" w:rsidRPr="00093297" w:rsidRDefault="00154E17" w:rsidP="001A2DFA">
      <w:pPr>
        <w:ind w:right="-5"/>
        <w:rPr>
          <w:rFonts w:ascii="Arial" w:hAnsi="Arial" w:cs="Arial"/>
          <w:sz w:val="28"/>
          <w:szCs w:val="28"/>
        </w:rPr>
      </w:pPr>
    </w:p>
    <w:tbl>
      <w:tblPr>
        <w:tblW w:w="10032" w:type="dxa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7"/>
        <w:gridCol w:w="7195"/>
      </w:tblGrid>
      <w:tr w:rsidR="00154E17">
        <w:tc>
          <w:tcPr>
            <w:tcW w:w="100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III. PRÉ-REQUISITO (S)</w:t>
            </w:r>
          </w:p>
        </w:tc>
      </w:tr>
      <w:tr w:rsidR="00154E17" w:rsidTr="00A13FDB">
        <w:trPr>
          <w:trHeight w:val="307"/>
        </w:trPr>
        <w:tc>
          <w:tcPr>
            <w:tcW w:w="2837" w:type="dxa"/>
            <w:tcBorders>
              <w:top w:val="nil"/>
            </w:tcBorders>
          </w:tcPr>
          <w:p w:rsidR="00154E17" w:rsidRDefault="00154E17" w:rsidP="001A2DFA">
            <w:pPr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7195" w:type="dxa"/>
            <w:tcBorders>
              <w:top w:val="nil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DA DISCIPLINA</w:t>
            </w:r>
          </w:p>
        </w:tc>
      </w:tr>
      <w:tr w:rsidR="00154E17">
        <w:tc>
          <w:tcPr>
            <w:tcW w:w="2837" w:type="dxa"/>
            <w:tcBorders>
              <w:top w:val="nil"/>
            </w:tcBorders>
          </w:tcPr>
          <w:p w:rsidR="00154E17" w:rsidRDefault="00A13FDB" w:rsidP="00A13FDB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 5106</w:t>
            </w:r>
          </w:p>
        </w:tc>
        <w:tc>
          <w:tcPr>
            <w:tcW w:w="7195" w:type="dxa"/>
            <w:tcBorders>
              <w:top w:val="nil"/>
            </w:tcBorders>
          </w:tcPr>
          <w:p w:rsidR="00154E17" w:rsidRPr="004E4F2B" w:rsidRDefault="00154E17" w:rsidP="00A13FDB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B256B4">
              <w:rPr>
                <w:rFonts w:ascii="Arial" w:hAnsi="Arial" w:cs="Arial"/>
                <w:sz w:val="22"/>
                <w:szCs w:val="22"/>
              </w:rPr>
              <w:t>BIOLOGIA CELULAR</w:t>
            </w:r>
            <w:r w:rsidR="00A13FDB">
              <w:rPr>
                <w:rFonts w:ascii="Arial" w:hAnsi="Arial" w:cs="Arial"/>
                <w:sz w:val="22"/>
                <w:szCs w:val="22"/>
              </w:rPr>
              <w:t xml:space="preserve"> PARA AQUICULTURA</w:t>
            </w:r>
          </w:p>
        </w:tc>
      </w:tr>
    </w:tbl>
    <w:p w:rsidR="00154E17" w:rsidRPr="00093297" w:rsidRDefault="00154E17" w:rsidP="001A2DFA">
      <w:pPr>
        <w:ind w:right="-5"/>
        <w:rPr>
          <w:rFonts w:ascii="Arial" w:hAnsi="Arial" w:cs="Arial"/>
          <w:sz w:val="28"/>
          <w:szCs w:val="28"/>
        </w:rPr>
      </w:pPr>
    </w:p>
    <w:tbl>
      <w:tblPr>
        <w:tblW w:w="1003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154E17">
        <w:tc>
          <w:tcPr>
            <w:tcW w:w="1003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CURSO (S) PARA O QUAL (IS) A DISCIPLINA É OFERECIDA</w:t>
            </w:r>
          </w:p>
        </w:tc>
      </w:tr>
      <w:tr w:rsidR="00154E1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7" w:rsidRPr="0040062D" w:rsidRDefault="00154E17" w:rsidP="001A2DFA">
            <w:pPr>
              <w:ind w:right="-5"/>
              <w:rPr>
                <w:rFonts w:ascii="Arial" w:hAnsi="Arial" w:cs="Arial"/>
                <w:sz w:val="8"/>
                <w:szCs w:val="8"/>
              </w:rPr>
            </w:pPr>
          </w:p>
          <w:p w:rsidR="00154E17" w:rsidRDefault="00154E17" w:rsidP="001A2DFA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Engenharia de Aquicultura</w:t>
            </w:r>
          </w:p>
        </w:tc>
      </w:tr>
    </w:tbl>
    <w:p w:rsidR="00154E17" w:rsidRPr="00093297" w:rsidRDefault="00154E17" w:rsidP="001A2DFA">
      <w:pPr>
        <w:ind w:right="-5"/>
        <w:rPr>
          <w:rFonts w:ascii="Arial" w:hAnsi="Arial" w:cs="Arial"/>
          <w:sz w:val="28"/>
          <w:szCs w:val="28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154E17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V. EMENTA</w:t>
            </w:r>
          </w:p>
        </w:tc>
      </w:tr>
      <w:tr w:rsidR="00154E17">
        <w:tc>
          <w:tcPr>
            <w:tcW w:w="10031" w:type="dxa"/>
            <w:tcBorders>
              <w:top w:val="nil"/>
            </w:tcBorders>
          </w:tcPr>
          <w:p w:rsidR="00154E17" w:rsidRPr="00E638FF" w:rsidRDefault="00154E17" w:rsidP="001A2DFA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E17" w:rsidRDefault="00154E17" w:rsidP="00566246">
            <w:pPr>
              <w:adjustRightInd w:val="0"/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8FF">
              <w:rPr>
                <w:rFonts w:ascii="Arial" w:hAnsi="Arial" w:cs="Arial"/>
                <w:sz w:val="24"/>
                <w:szCs w:val="24"/>
              </w:rPr>
              <w:t xml:space="preserve">Características gerais dos </w:t>
            </w:r>
            <w:r w:rsidR="00A13FDB">
              <w:rPr>
                <w:rFonts w:ascii="Arial" w:hAnsi="Arial" w:cs="Arial"/>
                <w:sz w:val="24"/>
                <w:szCs w:val="24"/>
              </w:rPr>
              <w:t>micro-organismos</w:t>
            </w:r>
            <w:r w:rsidRPr="00E638FF">
              <w:rPr>
                <w:rFonts w:ascii="Arial" w:hAnsi="Arial" w:cs="Arial"/>
                <w:sz w:val="24"/>
                <w:szCs w:val="24"/>
              </w:rPr>
              <w:t xml:space="preserve"> aquáticos. Classificação e taxonomia de </w:t>
            </w:r>
            <w:r w:rsidR="00A13FDB">
              <w:rPr>
                <w:rFonts w:ascii="Arial" w:hAnsi="Arial" w:cs="Arial"/>
                <w:sz w:val="24"/>
                <w:szCs w:val="24"/>
              </w:rPr>
              <w:t>micro-organismos</w:t>
            </w:r>
            <w:r w:rsidRPr="00E638FF">
              <w:rPr>
                <w:rFonts w:ascii="Arial" w:hAnsi="Arial" w:cs="Arial"/>
                <w:sz w:val="24"/>
                <w:szCs w:val="24"/>
              </w:rPr>
              <w:t xml:space="preserve">. Métodos de estudo em microbiologia aquática. Contaminação </w:t>
            </w:r>
            <w:r w:rsidR="00566246">
              <w:rPr>
                <w:rFonts w:ascii="Arial" w:hAnsi="Arial" w:cs="Arial"/>
                <w:sz w:val="24"/>
                <w:szCs w:val="24"/>
              </w:rPr>
              <w:t>e monitorização bacteriana.</w:t>
            </w:r>
          </w:p>
          <w:p w:rsidR="00566246" w:rsidRPr="00E638FF" w:rsidRDefault="00566246" w:rsidP="00566246">
            <w:pPr>
              <w:adjustRightInd w:val="0"/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E17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VI. OBJETIVOS</w:t>
            </w:r>
          </w:p>
        </w:tc>
      </w:tr>
      <w:tr w:rsidR="00154E17">
        <w:tc>
          <w:tcPr>
            <w:tcW w:w="10031" w:type="dxa"/>
            <w:tcBorders>
              <w:top w:val="nil"/>
            </w:tcBorders>
          </w:tcPr>
          <w:p w:rsidR="00154E17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Objetivos Gerais</w:t>
            </w:r>
          </w:p>
          <w:p w:rsidR="00154E17" w:rsidRDefault="00154E17" w:rsidP="00E638FF">
            <w:pPr>
              <w:widowControl w:val="0"/>
              <w:ind w:firstLine="72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Ao final da disciplina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 o aluno deverá demonstrar conhecimento básico sobre: Morfologia e citologia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. Características gerais d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as bactérias, 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fungos, vírus e algas. Metabolismo, nutrição e crescimento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. Genética e ecologia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. Doenças veiculadas por água e alimentos.  Produção de alimentos por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. Avaliação da qualidade microbiológica da água.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OBJETIVOS ESPECÍFICOS: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Demonstrar aos alunos a importância da microbiologia, de modo que seja capaz de: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Descrever a morfologia básica de bactérias, fungos, vírus e algas;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- 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Compreender a nutrição, genética e ecologia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 aquáticos;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Executar algumas técnicas de isolamento e contagem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;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Conhecer técnicas de cultivo e de análises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;</w:t>
            </w:r>
            <w:proofErr w:type="gramStart"/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  <w:proofErr w:type="gramEnd"/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Conhecer técnicas de controle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;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Entender os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 em doenças humanas e em animais.</w:t>
            </w:r>
          </w:p>
          <w:p w:rsidR="00154E17" w:rsidRPr="004412E5" w:rsidRDefault="00154E17" w:rsidP="001A2DFA">
            <w:pPr>
              <w:ind w:left="238" w:right="-5" w:hanging="2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E17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VII. CONTEÚDO PROGRAMÁTICO</w:t>
            </w:r>
          </w:p>
        </w:tc>
      </w:tr>
      <w:tr w:rsidR="00154E17" w:rsidRPr="00B649EC">
        <w:tc>
          <w:tcPr>
            <w:tcW w:w="10031" w:type="dxa"/>
            <w:tcBorders>
              <w:top w:val="nil"/>
            </w:tcBorders>
          </w:tcPr>
          <w:p w:rsidR="00154E17" w:rsidRPr="001C3C75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b/>
                <w:bCs/>
                <w:snapToGrid w:val="0"/>
                <w:sz w:val="8"/>
                <w:szCs w:val="8"/>
              </w:rPr>
            </w:pPr>
          </w:p>
          <w:p w:rsidR="00154E17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3C7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TEÓRICO</w:t>
            </w:r>
          </w:p>
          <w:p w:rsidR="00154E17" w:rsidRPr="001C3C75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b/>
                <w:bCs/>
                <w:snapToGrid w:val="0"/>
                <w:sz w:val="12"/>
                <w:szCs w:val="12"/>
              </w:rPr>
            </w:pP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Introdução e histórico da microbiologia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Morfologia e citologia bacteriana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Nutrição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Genética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Ecologia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Características gerais dos fungos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Características gerais dos vírus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Características gerais das algas</w:t>
            </w:r>
          </w:p>
          <w:p w:rsidR="00154E17" w:rsidRPr="008D03B2" w:rsidRDefault="00154E17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Doenças humanas veiculadas por alimentos e água</w:t>
            </w:r>
          </w:p>
          <w:p w:rsidR="00154E17" w:rsidRPr="008D03B2" w:rsidRDefault="00A13FDB" w:rsidP="00E638FF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  <w:r w:rsidR="00154E17"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 e produção de alimentos</w:t>
            </w:r>
          </w:p>
          <w:p w:rsidR="00154E17" w:rsidRPr="00C062D3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:rsidR="00154E17" w:rsidRPr="00C062D3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062D3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PRÁTICO</w:t>
            </w:r>
          </w:p>
          <w:p w:rsidR="00154E17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Métodos de trabalho em laboratório de microbiologia</w:t>
            </w: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Controle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Microscopia</w:t>
            </w: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Preparações microscópicas</w:t>
            </w: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Meios de cultura</w:t>
            </w: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Técnicas de semeadura e contagem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>Microbiologia da água</w:t>
            </w:r>
          </w:p>
          <w:p w:rsidR="00154E17" w:rsidRPr="001C3C75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Identificação de </w:t>
            </w:r>
            <w:r w:rsidR="00A13FDB">
              <w:rPr>
                <w:rFonts w:ascii="Arial" w:hAnsi="Arial" w:cs="Arial"/>
                <w:snapToGrid w:val="0"/>
                <w:sz w:val="24"/>
                <w:szCs w:val="24"/>
              </w:rPr>
              <w:t>micro-organismos</w:t>
            </w:r>
          </w:p>
          <w:p w:rsidR="00154E17" w:rsidRPr="004412E5" w:rsidRDefault="00154E17" w:rsidP="001A2DFA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E17" w:rsidRPr="00B649EC" w:rsidRDefault="00154E17" w:rsidP="001A2DFA">
      <w:pPr>
        <w:ind w:right="-5"/>
        <w:rPr>
          <w:rFonts w:ascii="Arial" w:hAnsi="Arial" w:cs="Arial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154E17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:rsidR="00154E17" w:rsidRDefault="00154E17" w:rsidP="001A2DFA">
            <w:pPr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VIII. METODOLOGIA DE ENSINO / DESENVOLVIMENTO DO PROGRAMA</w:t>
            </w:r>
          </w:p>
        </w:tc>
      </w:tr>
      <w:tr w:rsidR="00154E17">
        <w:tc>
          <w:tcPr>
            <w:tcW w:w="10031" w:type="dxa"/>
            <w:tcBorders>
              <w:top w:val="nil"/>
            </w:tcBorders>
          </w:tcPr>
          <w:p w:rsidR="00154E17" w:rsidRPr="00C062D3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Aulas teóricas expositivas com auxílio de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data-show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  <w:p w:rsidR="00154E17" w:rsidRPr="008D03B2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03B2">
              <w:rPr>
                <w:rFonts w:ascii="Arial" w:hAnsi="Arial" w:cs="Arial"/>
                <w:snapToGrid w:val="0"/>
                <w:sz w:val="24"/>
                <w:szCs w:val="24"/>
              </w:rPr>
              <w:t xml:space="preserve">Aulas práticas em laboratório. </w:t>
            </w:r>
            <w:r w:rsidRPr="008D03B2">
              <w:rPr>
                <w:rFonts w:ascii="Arial" w:hAnsi="Arial" w:cs="Arial"/>
                <w:b/>
                <w:bCs/>
                <w:sz w:val="24"/>
                <w:szCs w:val="24"/>
              </w:rPr>
              <w:t>É obrigatório o uso do guarda-pó.</w:t>
            </w:r>
          </w:p>
          <w:p w:rsidR="00154E17" w:rsidRDefault="00154E17" w:rsidP="001A2DFA">
            <w:pPr>
              <w:ind w:right="-5" w:firstLine="7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E17" w:rsidRPr="00DB4702" w:rsidRDefault="00154E17" w:rsidP="001A2DFA">
      <w:pPr>
        <w:ind w:right="-5"/>
        <w:rPr>
          <w:rFonts w:ascii="Arial" w:hAnsi="Arial" w:cs="Arial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154E17" w:rsidRPr="005E0763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:rsidR="00154E17" w:rsidRPr="005E0763" w:rsidRDefault="00154E17" w:rsidP="001A2DFA">
            <w:pPr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763">
              <w:rPr>
                <w:rFonts w:ascii="Arial" w:hAnsi="Arial" w:cs="Arial"/>
                <w:b/>
                <w:bCs/>
                <w:sz w:val="24"/>
                <w:szCs w:val="24"/>
              </w:rPr>
              <w:t>IX. METODOLOGIA DE AVALIAÇÃO</w:t>
            </w:r>
          </w:p>
        </w:tc>
      </w:tr>
      <w:tr w:rsidR="00154E17" w:rsidRPr="005F74AB">
        <w:tc>
          <w:tcPr>
            <w:tcW w:w="10031" w:type="dxa"/>
            <w:tcBorders>
              <w:top w:val="nil"/>
            </w:tcBorders>
          </w:tcPr>
          <w:p w:rsidR="00154E17" w:rsidRPr="005F74AB" w:rsidRDefault="00154E17" w:rsidP="001A2DFA">
            <w:pPr>
              <w:tabs>
                <w:tab w:val="center" w:pos="8280"/>
              </w:tabs>
              <w:ind w:right="-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54E17" w:rsidRPr="005F74AB" w:rsidRDefault="00154E17" w:rsidP="001A2DFA">
            <w:pPr>
              <w:widowControl w:val="0"/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4AB">
              <w:rPr>
                <w:rFonts w:ascii="Arial" w:hAnsi="Arial" w:cs="Arial"/>
                <w:snapToGrid w:val="0"/>
                <w:sz w:val="24"/>
                <w:szCs w:val="24"/>
              </w:rPr>
              <w:t xml:space="preserve">Serão realizadas várias avaliações (provas teóricas, provas práticas, seminários, trabalhos práticos e estudos dirigidos). Algumas serão individuais e outras em equipes, com critérios a serem discutidos em aula. Estas avaliações serão realizadas no início das aulas, podendo ou não ser avisadas com antecedência. Se no total, por exemplo, tiverem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08</w:t>
            </w:r>
            <w:r w:rsidRPr="005F74AB">
              <w:rPr>
                <w:rFonts w:ascii="Arial" w:hAnsi="Arial" w:cs="Arial"/>
                <w:snapToGrid w:val="0"/>
                <w:sz w:val="24"/>
                <w:szCs w:val="24"/>
              </w:rPr>
              <w:t xml:space="preserve"> avaliações, 25% das notas ma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is baixas e/ou não realizadas (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proofErr w:type="gramEnd"/>
            <w:r w:rsidRPr="005F74AB">
              <w:rPr>
                <w:rFonts w:ascii="Arial" w:hAnsi="Arial" w:cs="Arial"/>
                <w:snapToGrid w:val="0"/>
                <w:sz w:val="24"/>
                <w:szCs w:val="24"/>
              </w:rPr>
              <w:t xml:space="preserve"> avaliações), serão desconsideradas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(exceto provas práticas)</w:t>
            </w:r>
            <w:r w:rsidRPr="005F74AB">
              <w:rPr>
                <w:rFonts w:ascii="Arial" w:hAnsi="Arial" w:cs="Arial"/>
                <w:snapToGrid w:val="0"/>
                <w:sz w:val="24"/>
                <w:szCs w:val="24"/>
              </w:rPr>
              <w:t xml:space="preserve"> no cálculo da média final. Neste caso, a nota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final será a média da soma das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  <w:proofErr w:type="gramEnd"/>
            <w:r w:rsidRPr="005F74AB">
              <w:rPr>
                <w:rFonts w:ascii="Arial" w:hAnsi="Arial" w:cs="Arial"/>
                <w:snapToGrid w:val="0"/>
                <w:sz w:val="24"/>
                <w:szCs w:val="24"/>
              </w:rPr>
              <w:t xml:space="preserve"> avaliações de melhores</w:t>
            </w:r>
            <w:r w:rsidR="00566246">
              <w:rPr>
                <w:rFonts w:ascii="Arial" w:hAnsi="Arial" w:cs="Arial"/>
                <w:snapToGrid w:val="0"/>
                <w:sz w:val="24"/>
                <w:szCs w:val="24"/>
              </w:rPr>
              <w:t xml:space="preserve"> notas e dividido por oito</w:t>
            </w:r>
            <w:r w:rsidRPr="005F74AB">
              <w:rPr>
                <w:rFonts w:ascii="Arial" w:hAnsi="Arial" w:cs="Arial"/>
                <w:snapToGrid w:val="0"/>
                <w:sz w:val="24"/>
                <w:szCs w:val="24"/>
              </w:rPr>
              <w:t xml:space="preserve">. </w:t>
            </w:r>
          </w:p>
          <w:p w:rsidR="00154E17" w:rsidRPr="005F74AB" w:rsidRDefault="00154E17" w:rsidP="001C5DDC">
            <w:pPr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4AB">
              <w:rPr>
                <w:rFonts w:ascii="Arial" w:hAnsi="Arial" w:cs="Arial"/>
                <w:b/>
                <w:bCs/>
                <w:sz w:val="24"/>
                <w:szCs w:val="24"/>
              </w:rPr>
              <w:t>Presença mínima obrigatória: 75% e não há prova de recuperação e novas datas de apresentação de seminários</w:t>
            </w:r>
            <w:r w:rsidR="001C5DDC">
              <w:rPr>
                <w:rFonts w:ascii="Arial" w:hAnsi="Arial" w:cs="Arial"/>
                <w:b/>
                <w:bCs/>
                <w:sz w:val="24"/>
                <w:szCs w:val="24"/>
              </w:rPr>
              <w:t>. Prova prática de segunda chamada será oral</w:t>
            </w:r>
            <w:r w:rsidRPr="005F74A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154E17" w:rsidRPr="005E0763" w:rsidRDefault="00154E17" w:rsidP="001A2DFA">
      <w:pPr>
        <w:ind w:right="-5"/>
        <w:rPr>
          <w:rFonts w:ascii="Arial" w:hAnsi="Arial" w:cs="Arial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154E17" w:rsidRPr="005E0763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:rsidR="00154E17" w:rsidRPr="005E0763" w:rsidRDefault="00154E17" w:rsidP="001A2DFA">
            <w:pPr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0763">
              <w:rPr>
                <w:rFonts w:ascii="Arial" w:hAnsi="Arial" w:cs="Arial"/>
                <w:b/>
                <w:bCs/>
                <w:sz w:val="24"/>
                <w:szCs w:val="24"/>
              </w:rPr>
              <w:t>X. NOVA AVALIAÇÃO</w:t>
            </w:r>
          </w:p>
        </w:tc>
      </w:tr>
      <w:tr w:rsidR="00154E17" w:rsidRPr="005E0763">
        <w:tc>
          <w:tcPr>
            <w:tcW w:w="10031" w:type="dxa"/>
            <w:tcBorders>
              <w:top w:val="nil"/>
            </w:tcBorders>
          </w:tcPr>
          <w:p w:rsidR="00154E17" w:rsidRPr="005E0763" w:rsidRDefault="00154E17" w:rsidP="001A2DFA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763">
              <w:rPr>
                <w:rFonts w:ascii="Arial" w:hAnsi="Arial" w:cs="Arial"/>
                <w:sz w:val="24"/>
                <w:szCs w:val="24"/>
              </w:rPr>
              <w:t xml:space="preserve">         Nos termos da Portaria Nº. 268/PREG/96, a disciplina está dispensada da exigência de recuperação, prevista na Resolução 017/</w:t>
            </w:r>
            <w:proofErr w:type="spellStart"/>
            <w:r w:rsidRPr="005E0763">
              <w:rPr>
                <w:rFonts w:ascii="Arial" w:hAnsi="Arial" w:cs="Arial"/>
                <w:sz w:val="24"/>
                <w:szCs w:val="24"/>
              </w:rPr>
              <w:t>Cun</w:t>
            </w:r>
            <w:proofErr w:type="spellEnd"/>
            <w:r w:rsidRPr="005E0763">
              <w:rPr>
                <w:rFonts w:ascii="Arial" w:hAnsi="Arial" w:cs="Arial"/>
                <w:sz w:val="24"/>
                <w:szCs w:val="24"/>
              </w:rPr>
              <w:t>/97</w:t>
            </w:r>
            <w:proofErr w:type="gramStart"/>
            <w:r w:rsidRPr="005E0763">
              <w:rPr>
                <w:rFonts w:ascii="Arial" w:hAnsi="Arial" w:cs="Arial"/>
                <w:sz w:val="24"/>
                <w:szCs w:val="24"/>
              </w:rPr>
              <w:t>.</w:t>
            </w:r>
            <w:r w:rsidRPr="005E0763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proofErr w:type="gramEnd"/>
          </w:p>
          <w:p w:rsidR="00154E17" w:rsidRPr="005E0763" w:rsidRDefault="00154E17" w:rsidP="001A2DFA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E17" w:rsidRPr="005E0763" w:rsidRDefault="00154E17" w:rsidP="001A2DFA">
      <w:pPr>
        <w:ind w:right="-5"/>
        <w:rPr>
          <w:rFonts w:ascii="Arial" w:hAnsi="Arial"/>
          <w:b/>
          <w:bCs/>
          <w:sz w:val="24"/>
          <w:szCs w:val="24"/>
        </w:rPr>
      </w:pPr>
    </w:p>
    <w:p w:rsidR="00154E17" w:rsidRDefault="00F1459B" w:rsidP="00F1459B">
      <w:pPr>
        <w:tabs>
          <w:tab w:val="left" w:pos="1530"/>
        </w:tabs>
        <w:ind w:right="-5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</w:p>
    <w:p w:rsidR="00F1459B" w:rsidRPr="005E0763" w:rsidRDefault="00F1459B" w:rsidP="00F1459B">
      <w:pPr>
        <w:tabs>
          <w:tab w:val="left" w:pos="1530"/>
        </w:tabs>
        <w:ind w:right="-5"/>
        <w:rPr>
          <w:rFonts w:ascii="Arial" w:hAnsi="Arial"/>
          <w:b/>
          <w:bCs/>
          <w:sz w:val="24"/>
          <w:szCs w:val="24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154E17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:rsidR="00154E17" w:rsidRDefault="00154E17" w:rsidP="00C539F0">
            <w:pPr>
              <w:tabs>
                <w:tab w:val="left" w:pos="10681"/>
              </w:tabs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XI. BIBLIOGRAFIA BÁSICA</w:t>
            </w:r>
          </w:p>
        </w:tc>
      </w:tr>
      <w:tr w:rsidR="00154E17" w:rsidRPr="005E0763">
        <w:tc>
          <w:tcPr>
            <w:tcW w:w="10031" w:type="dxa"/>
            <w:tcBorders>
              <w:top w:val="nil"/>
            </w:tcBorders>
          </w:tcPr>
          <w:p w:rsidR="00154E17" w:rsidRPr="00E5639F" w:rsidRDefault="00154E17" w:rsidP="001A2DFA">
            <w:pPr>
              <w:ind w:right="-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3A4D" w:rsidRDefault="00783A4D" w:rsidP="00783A4D">
            <w:pPr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NOGUEIRA, Alexandre Verzani; SILVA FILHO, Germano Nunes.</w:t>
            </w:r>
            <w:r>
              <w:rPr>
                <w:rStyle w:val="apple-converted-space"/>
                <w:rFonts w:ascii="Arial" w:eastAsiaTheme="majorEastAsia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Microbiologia.</w:t>
            </w:r>
            <w:r>
              <w:rPr>
                <w:rStyle w:val="apple-converted-space"/>
                <w:rFonts w:ascii="Arial" w:eastAsiaTheme="majorEastAsia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Florianópolis: CED/LANTEC/UFSC, 2010. 213p. ISBN 9788561485269. Acervo da BU 576.8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N778m.</w:t>
            </w:r>
          </w:p>
          <w:p w:rsidR="00154E17" w:rsidRPr="008D03B2" w:rsidRDefault="00154E17" w:rsidP="001A2DFA">
            <w:pPr>
              <w:ind w:right="-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498B" w:rsidRPr="0013011D" w:rsidRDefault="00C9498B" w:rsidP="00C9498B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11D">
              <w:rPr>
                <w:rFonts w:ascii="Arial" w:hAnsi="Arial" w:cs="Arial"/>
                <w:sz w:val="24"/>
                <w:szCs w:val="24"/>
              </w:rPr>
              <w:t>PELCZAR, Michael J</w:t>
            </w:r>
            <w:proofErr w:type="gramStart"/>
            <w:r w:rsidRPr="0013011D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13011D">
              <w:rPr>
                <w:rFonts w:ascii="Arial" w:hAnsi="Arial" w:cs="Arial"/>
                <w:sz w:val="24"/>
                <w:szCs w:val="24"/>
              </w:rPr>
              <w:t xml:space="preserve"> CHAN, Eddie C. S.; KRIEG, Noel R.</w:t>
            </w:r>
            <w:r w:rsidRPr="0013011D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13011D">
              <w:rPr>
                <w:rFonts w:ascii="Arial" w:hAnsi="Arial" w:cs="Arial"/>
                <w:b/>
                <w:bCs/>
                <w:sz w:val="24"/>
                <w:szCs w:val="24"/>
              </w:rPr>
              <w:t>Microbiologia:</w:t>
            </w:r>
            <w:r w:rsidRPr="0013011D">
              <w:rPr>
                <w:rStyle w:val="apple-converted-space"/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3011D">
              <w:rPr>
                <w:rFonts w:ascii="Arial" w:hAnsi="Arial" w:cs="Arial"/>
                <w:sz w:val="24"/>
                <w:szCs w:val="24"/>
              </w:rPr>
              <w:t>conceitos e aplicações.</w:t>
            </w:r>
            <w:r w:rsidRPr="0013011D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13011D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13011D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13011D">
              <w:rPr>
                <w:rFonts w:ascii="Arial" w:hAnsi="Arial" w:cs="Arial"/>
                <w:sz w:val="24"/>
                <w:szCs w:val="24"/>
              </w:rPr>
              <w:t xml:space="preserve"> São Paulo (SP): Makron Books, c1997. </w:t>
            </w:r>
            <w:proofErr w:type="gramStart"/>
            <w:r w:rsidRPr="0013011D">
              <w:rPr>
                <w:rFonts w:ascii="Arial" w:hAnsi="Arial" w:cs="Arial"/>
                <w:sz w:val="24"/>
                <w:szCs w:val="24"/>
              </w:rPr>
              <w:t>2v</w:t>
            </w:r>
            <w:proofErr w:type="gramEnd"/>
            <w:r w:rsidRPr="0013011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3011D">
              <w:rPr>
                <w:rFonts w:ascii="Arial" w:hAnsi="Arial" w:cs="Arial"/>
                <w:b/>
                <w:sz w:val="24"/>
                <w:szCs w:val="24"/>
              </w:rPr>
              <w:t>Número de chamada</w:t>
            </w:r>
            <w:r w:rsidRPr="0013011D">
              <w:rPr>
                <w:rFonts w:ascii="Arial" w:hAnsi="Arial" w:cs="Arial"/>
                <w:sz w:val="24"/>
                <w:szCs w:val="24"/>
              </w:rPr>
              <w:t xml:space="preserve"> 576.8 P381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498B" w:rsidRPr="0013011D" w:rsidRDefault="00C9498B" w:rsidP="00C9498B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98B" w:rsidRPr="0013011D" w:rsidRDefault="00C9498B" w:rsidP="00C9498B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11D">
              <w:rPr>
                <w:rFonts w:ascii="Arial" w:hAnsi="Arial" w:cs="Arial"/>
                <w:sz w:val="24"/>
                <w:szCs w:val="24"/>
              </w:rPr>
              <w:t xml:space="preserve">SILVA FILHO, Germano Nunes; OLIVEIRA, </w:t>
            </w:r>
            <w:proofErr w:type="spellStart"/>
            <w:r w:rsidRPr="0013011D">
              <w:rPr>
                <w:rFonts w:ascii="Arial" w:hAnsi="Arial" w:cs="Arial"/>
                <w:sz w:val="24"/>
                <w:szCs w:val="24"/>
              </w:rPr>
              <w:t>Veturia</w:t>
            </w:r>
            <w:proofErr w:type="spellEnd"/>
            <w:r w:rsidRPr="0013011D">
              <w:rPr>
                <w:rFonts w:ascii="Arial" w:hAnsi="Arial" w:cs="Arial"/>
                <w:sz w:val="24"/>
                <w:szCs w:val="24"/>
              </w:rPr>
              <w:t xml:space="preserve"> Lopes de. </w:t>
            </w:r>
            <w:r w:rsidRPr="001301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Microbiologia: </w:t>
            </w:r>
            <w:r w:rsidRPr="0013011D">
              <w:rPr>
                <w:rFonts w:ascii="Arial" w:hAnsi="Arial" w:cs="Arial"/>
                <w:sz w:val="24"/>
                <w:szCs w:val="24"/>
              </w:rPr>
              <w:t xml:space="preserve">manual de aulas práticas. 2. </w:t>
            </w:r>
            <w:proofErr w:type="gramStart"/>
            <w:r w:rsidRPr="0013011D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13011D">
              <w:rPr>
                <w:rFonts w:ascii="Arial" w:hAnsi="Arial" w:cs="Arial"/>
                <w:sz w:val="24"/>
                <w:szCs w:val="24"/>
              </w:rPr>
              <w:t xml:space="preserve"> rev. Florianópolis, SC: Ed. da UFSC, 2007. 157p. (Serie </w:t>
            </w:r>
            <w:proofErr w:type="spellStart"/>
            <w:r w:rsidRPr="0013011D">
              <w:rPr>
                <w:rFonts w:ascii="Arial" w:hAnsi="Arial" w:cs="Arial"/>
                <w:sz w:val="24"/>
                <w:szCs w:val="24"/>
              </w:rPr>
              <w:t>Didatica</w:t>
            </w:r>
            <w:proofErr w:type="spellEnd"/>
            <w:r w:rsidRPr="0013011D">
              <w:rPr>
                <w:rFonts w:ascii="Arial" w:hAnsi="Arial" w:cs="Arial"/>
                <w:sz w:val="24"/>
                <w:szCs w:val="24"/>
              </w:rPr>
              <w:t xml:space="preserve">) ISBN 8532802737.  </w:t>
            </w:r>
            <w:r w:rsidRPr="0013011D">
              <w:rPr>
                <w:rFonts w:ascii="Arial" w:hAnsi="Arial" w:cs="Arial"/>
                <w:b/>
                <w:color w:val="000000"/>
                <w:sz w:val="24"/>
                <w:szCs w:val="24"/>
              </w:rPr>
              <w:t>Número de chamada:</w:t>
            </w:r>
            <w:r w:rsidRPr="0013011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3011D">
              <w:rPr>
                <w:rFonts w:ascii="Arial" w:hAnsi="Arial" w:cs="Arial"/>
                <w:sz w:val="24"/>
                <w:szCs w:val="24"/>
              </w:rPr>
              <w:t>576.8</w:t>
            </w:r>
            <w:proofErr w:type="gramStart"/>
            <w:r w:rsidRPr="0013011D">
              <w:rPr>
                <w:rFonts w:ascii="Arial" w:hAnsi="Arial" w:cs="Arial"/>
                <w:sz w:val="24"/>
                <w:szCs w:val="24"/>
              </w:rPr>
              <w:t xml:space="preserve">  </w:t>
            </w:r>
            <w:proofErr w:type="gramEnd"/>
            <w:r w:rsidRPr="0013011D">
              <w:rPr>
                <w:rFonts w:ascii="Arial" w:hAnsi="Arial" w:cs="Arial"/>
                <w:sz w:val="24"/>
                <w:szCs w:val="24"/>
              </w:rPr>
              <w:t>S586m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5639F" w:rsidRDefault="00E5639F" w:rsidP="001A2DFA">
            <w:pPr>
              <w:ind w:right="-5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:rsidR="00F43D1D" w:rsidRPr="00F43D1D" w:rsidRDefault="00F43D1D" w:rsidP="001A2DFA">
            <w:pPr>
              <w:ind w:right="-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3D1D">
              <w:rPr>
                <w:rFonts w:ascii="Arial" w:hAnsi="Arial" w:cs="Arial"/>
                <w:b/>
                <w:color w:val="333333"/>
                <w:sz w:val="24"/>
                <w:szCs w:val="24"/>
              </w:rPr>
              <w:t>Bibliografia complementar</w:t>
            </w:r>
          </w:p>
          <w:p w:rsidR="00C9498B" w:rsidRDefault="00C9498B" w:rsidP="001A2DFA">
            <w:pPr>
              <w:ind w:right="-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498B" w:rsidRDefault="00C9498B" w:rsidP="00C9498B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11D">
              <w:rPr>
                <w:rFonts w:ascii="Arial" w:hAnsi="Arial" w:cs="Arial"/>
                <w:sz w:val="24"/>
                <w:szCs w:val="24"/>
              </w:rPr>
              <w:t>JAMES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301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J.</w:t>
            </w:r>
            <w:r w:rsidRPr="0013011D">
              <w:rPr>
                <w:rFonts w:ascii="Arial" w:hAnsi="Arial" w:cs="Arial"/>
                <w:sz w:val="24"/>
                <w:szCs w:val="24"/>
              </w:rPr>
              <w:t xml:space="preserve">M. (James Monroe). </w:t>
            </w:r>
            <w:r w:rsidRPr="001301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Microbiologia de alimentos. </w:t>
            </w:r>
            <w:r w:rsidRPr="0013011D">
              <w:rPr>
                <w:rFonts w:ascii="Arial" w:hAnsi="Arial" w:cs="Arial"/>
                <w:sz w:val="24"/>
                <w:szCs w:val="24"/>
              </w:rPr>
              <w:t xml:space="preserve">6. </w:t>
            </w:r>
            <w:proofErr w:type="gramStart"/>
            <w:r w:rsidRPr="0013011D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13011D">
              <w:rPr>
                <w:rFonts w:ascii="Arial" w:hAnsi="Arial" w:cs="Arial"/>
                <w:sz w:val="24"/>
                <w:szCs w:val="24"/>
              </w:rPr>
              <w:t xml:space="preserve"> Porto Alegre: Artmed, 2005. 711p. ISBN 9788536305073. </w:t>
            </w:r>
            <w:r w:rsidRPr="0013011D">
              <w:rPr>
                <w:rFonts w:ascii="Arial" w:hAnsi="Arial" w:cs="Arial"/>
                <w:b/>
                <w:sz w:val="24"/>
                <w:szCs w:val="24"/>
              </w:rPr>
              <w:t>Número de chamada</w:t>
            </w:r>
            <w:r w:rsidRPr="0013011D">
              <w:rPr>
                <w:rFonts w:ascii="Arial" w:hAnsi="Arial" w:cs="Arial"/>
                <w:sz w:val="24"/>
                <w:szCs w:val="24"/>
              </w:rPr>
              <w:t>: 663.18</w:t>
            </w:r>
            <w:proofErr w:type="gramStart"/>
            <w:r w:rsidRPr="0013011D">
              <w:rPr>
                <w:rFonts w:ascii="Arial" w:hAnsi="Arial" w:cs="Arial"/>
                <w:sz w:val="24"/>
                <w:szCs w:val="24"/>
              </w:rPr>
              <w:t xml:space="preserve">  </w:t>
            </w:r>
            <w:proofErr w:type="gramEnd"/>
            <w:r w:rsidRPr="0013011D">
              <w:rPr>
                <w:rFonts w:ascii="Arial" w:hAnsi="Arial" w:cs="Arial"/>
                <w:sz w:val="24"/>
                <w:szCs w:val="24"/>
              </w:rPr>
              <w:t>J42m  6ed.</w:t>
            </w:r>
          </w:p>
          <w:p w:rsidR="00C9498B" w:rsidRPr="0013011D" w:rsidRDefault="00C9498B" w:rsidP="00C9498B">
            <w:pPr>
              <w:ind w:right="-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3D1D" w:rsidRDefault="00F43D1D" w:rsidP="001A2DFA">
            <w:pPr>
              <w:ind w:right="-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0A95">
              <w:rPr>
                <w:rFonts w:ascii="Arial" w:hAnsi="Arial" w:cs="Arial"/>
                <w:color w:val="000000"/>
                <w:sz w:val="24"/>
                <w:szCs w:val="24"/>
              </w:rPr>
              <w:t>MADIGAN, M. T.; MARTINKO, J.M.; DUNLAP, P.V. &amp; CLARK, D.P.</w:t>
            </w:r>
            <w:proofErr w:type="gramStart"/>
            <w:r w:rsidRPr="00390A9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8D03B2">
              <w:rPr>
                <w:rFonts w:ascii="Arial" w:hAnsi="Arial" w:cs="Arial"/>
                <w:color w:val="000000"/>
                <w:sz w:val="24"/>
                <w:szCs w:val="24"/>
              </w:rPr>
              <w:t xml:space="preserve">Microbiologia de </w:t>
            </w:r>
            <w:proofErr w:type="spellStart"/>
            <w:r w:rsidRPr="008D03B2">
              <w:rPr>
                <w:rFonts w:ascii="Arial" w:hAnsi="Arial" w:cs="Arial"/>
                <w:color w:val="000000"/>
                <w:sz w:val="24"/>
                <w:szCs w:val="24"/>
              </w:rPr>
              <w:t>Brock</w:t>
            </w:r>
            <w:proofErr w:type="spellEnd"/>
            <w:r w:rsidRPr="008D03B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D03B2">
              <w:rPr>
                <w:rFonts w:ascii="Arial" w:hAnsi="Arial" w:cs="Arial"/>
                <w:color w:val="000000"/>
                <w:sz w:val="24"/>
                <w:szCs w:val="24"/>
              </w:rPr>
              <w:t>ArtMed</w:t>
            </w:r>
            <w:proofErr w:type="spellEnd"/>
            <w:proofErr w:type="gramEnd"/>
            <w:r w:rsidRPr="008D03B2">
              <w:rPr>
                <w:rFonts w:ascii="Arial" w:hAnsi="Arial" w:cs="Arial"/>
                <w:color w:val="000000"/>
                <w:sz w:val="24"/>
                <w:szCs w:val="24"/>
              </w:rPr>
              <w:t>, Porto Alegre, 2010.</w:t>
            </w:r>
          </w:p>
          <w:p w:rsidR="00F43D1D" w:rsidRDefault="00F43D1D" w:rsidP="001A2DFA">
            <w:pPr>
              <w:ind w:right="-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3A4D" w:rsidRDefault="00783A4D" w:rsidP="00783A4D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TORTORA, Gerard J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FUNKE,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R.; CASE, Christine L.</w:t>
            </w:r>
            <w:r>
              <w:rPr>
                <w:rStyle w:val="apple-converted-space"/>
                <w:rFonts w:ascii="Arial" w:eastAsiaTheme="majorEastAsia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Microbiologia.</w:t>
            </w:r>
            <w:r>
              <w:rPr>
                <w:rStyle w:val="apple-converted-space"/>
                <w:rFonts w:ascii="Arial" w:eastAsiaTheme="majorEastAsia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10.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ed.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Porto Alegre (RS): ARTMED, 2012. xxvii, 934 p. ISBN 9788536326061.  </w:t>
            </w:r>
            <w:r>
              <w:rPr>
                <w:rFonts w:ascii="Arial" w:hAnsi="Arial" w:cs="Arial"/>
                <w:b/>
                <w:sz w:val="22"/>
                <w:szCs w:val="22"/>
              </w:rPr>
              <w:t>Número de chamada:</w:t>
            </w:r>
            <w:r>
              <w:rPr>
                <w:rFonts w:ascii="Arial" w:hAnsi="Arial" w:cs="Arial"/>
                <w:sz w:val="22"/>
                <w:szCs w:val="22"/>
              </w:rPr>
              <w:t xml:space="preserve"> 576.8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T712m.</w:t>
            </w:r>
            <w:r>
              <w:rPr>
                <w:rStyle w:val="apple-converted-space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:rsidR="00783A4D" w:rsidRDefault="00783A4D" w:rsidP="00783A4D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783A4D" w:rsidTr="00783A4D">
              <w:trPr>
                <w:tblCellSpacing w:w="0" w:type="dxa"/>
                <w:jc w:val="center"/>
              </w:trPr>
              <w:tc>
                <w:tcPr>
                  <w:tcW w:w="8838" w:type="dxa"/>
                  <w:vAlign w:val="center"/>
                  <w:hideMark/>
                </w:tcPr>
                <w:p w:rsidR="00783A4D" w:rsidRDefault="00783A4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TRABULSI, Luiz Rachid; ALTERTHUM, Flavio.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Microbiologia.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5.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ed.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São Paulo: Atheneu, 2008. 760p. (Biblioteca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biomedica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). ISBN 9788573799811.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Número de chamada: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576.8M626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ed.</w:t>
                  </w:r>
                </w:p>
              </w:tc>
            </w:tr>
          </w:tbl>
          <w:p w:rsidR="00783A4D" w:rsidRDefault="00783A4D" w:rsidP="00783A4D">
            <w:pPr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3A4D" w:rsidRDefault="00783A4D" w:rsidP="00783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FORSYTHE, S. J.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Microbiologia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da segurança alimentar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Porto Alegre: Artmed, 2002. 424p. (Biblioteca Artmed). ISBN 8573079886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broch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.). </w:t>
            </w:r>
            <w:r>
              <w:rPr>
                <w:rFonts w:ascii="Arial" w:hAnsi="Arial" w:cs="Arial"/>
                <w:b/>
                <w:sz w:val="22"/>
                <w:szCs w:val="22"/>
              </w:rPr>
              <w:t>Número de chamada:</w:t>
            </w:r>
            <w:r>
              <w:rPr>
                <w:rFonts w:ascii="Arial" w:hAnsi="Arial" w:cs="Arial"/>
                <w:sz w:val="22"/>
                <w:szCs w:val="22"/>
              </w:rPr>
              <w:t xml:space="preserve"> 663.18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F735m.</w:t>
            </w:r>
          </w:p>
          <w:p w:rsidR="00154E17" w:rsidRPr="005E0763" w:rsidRDefault="00154E17" w:rsidP="001A2DFA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E17" w:rsidRPr="005E0763" w:rsidRDefault="00154E17" w:rsidP="001A2DFA">
      <w:pPr>
        <w:ind w:right="-5"/>
        <w:rPr>
          <w:rFonts w:ascii="Arial" w:hAnsi="Arial" w:cs="Arial"/>
          <w:sz w:val="24"/>
          <w:szCs w:val="24"/>
        </w:rPr>
      </w:pPr>
    </w:p>
    <w:p w:rsidR="00154E17" w:rsidRPr="005E0763" w:rsidRDefault="00154E17" w:rsidP="001A2DFA">
      <w:pPr>
        <w:ind w:right="-5"/>
        <w:rPr>
          <w:rFonts w:ascii="Arial" w:hAnsi="Arial" w:cs="Arial"/>
          <w:sz w:val="24"/>
          <w:szCs w:val="24"/>
        </w:rPr>
      </w:pPr>
    </w:p>
    <w:p w:rsidR="00154E17" w:rsidRPr="005E0763" w:rsidRDefault="00154E17" w:rsidP="001A2DFA">
      <w:pPr>
        <w:ind w:right="-5"/>
        <w:rPr>
          <w:rFonts w:ascii="Arial" w:hAnsi="Arial" w:cs="Arial"/>
          <w:sz w:val="24"/>
          <w:szCs w:val="24"/>
        </w:rPr>
      </w:pPr>
    </w:p>
    <w:p w:rsidR="00154E17" w:rsidRPr="005E0763" w:rsidRDefault="00154E17" w:rsidP="00C539F0">
      <w:pPr>
        <w:ind w:right="-5"/>
        <w:jc w:val="center"/>
        <w:rPr>
          <w:rFonts w:ascii="Arial" w:hAnsi="Arial" w:cs="Arial"/>
          <w:sz w:val="24"/>
          <w:szCs w:val="24"/>
        </w:rPr>
      </w:pP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r w:rsidRPr="005E0763">
        <w:rPr>
          <w:rFonts w:ascii="Arial" w:hAnsi="Arial" w:cs="Arial"/>
          <w:sz w:val="24"/>
          <w:szCs w:val="24"/>
        </w:rPr>
        <w:softHyphen/>
      </w:r>
      <w:bookmarkStart w:id="0" w:name="_GoBack"/>
      <w:bookmarkEnd w:id="0"/>
    </w:p>
    <w:sectPr w:rsidR="00154E17" w:rsidRPr="005E0763" w:rsidSect="002D070C">
      <w:footerReference w:type="default" r:id="rId9"/>
      <w:pgSz w:w="11907" w:h="16840" w:code="9"/>
      <w:pgMar w:top="1134" w:right="567" w:bottom="113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BE" w:rsidRDefault="00C430BE" w:rsidP="00BE5A4F">
      <w:r>
        <w:separator/>
      </w:r>
    </w:p>
  </w:endnote>
  <w:endnote w:type="continuationSeparator" w:id="0">
    <w:p w:rsidR="00C430BE" w:rsidRDefault="00C430BE" w:rsidP="00BE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17" w:rsidRDefault="0083530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4E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39F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54E17" w:rsidRDefault="00154E1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BE" w:rsidRDefault="00C430BE" w:rsidP="00BE5A4F">
      <w:r>
        <w:separator/>
      </w:r>
    </w:p>
  </w:footnote>
  <w:footnote w:type="continuationSeparator" w:id="0">
    <w:p w:rsidR="00C430BE" w:rsidRDefault="00C430BE" w:rsidP="00BE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E3670E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362BF0"/>
    <w:multiLevelType w:val="hybridMultilevel"/>
    <w:tmpl w:val="C7DE2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1589F"/>
    <w:multiLevelType w:val="hybridMultilevel"/>
    <w:tmpl w:val="53BCA6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CD83912"/>
    <w:multiLevelType w:val="hybridMultilevel"/>
    <w:tmpl w:val="27927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90E29"/>
    <w:multiLevelType w:val="hybridMultilevel"/>
    <w:tmpl w:val="21C283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431A4"/>
    <w:multiLevelType w:val="hybridMultilevel"/>
    <w:tmpl w:val="5DC835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DC5582"/>
    <w:multiLevelType w:val="singleLevel"/>
    <w:tmpl w:val="DBF86C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</w:abstractNum>
  <w:abstractNum w:abstractNumId="9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C0E"/>
    <w:rsid w:val="00031622"/>
    <w:rsid w:val="00055A61"/>
    <w:rsid w:val="00087FC0"/>
    <w:rsid w:val="00093297"/>
    <w:rsid w:val="000C4343"/>
    <w:rsid w:val="000E2B12"/>
    <w:rsid w:val="000F17F0"/>
    <w:rsid w:val="0010476C"/>
    <w:rsid w:val="001169BF"/>
    <w:rsid w:val="00142BDB"/>
    <w:rsid w:val="001431B6"/>
    <w:rsid w:val="00152140"/>
    <w:rsid w:val="00154E17"/>
    <w:rsid w:val="001622C1"/>
    <w:rsid w:val="00163875"/>
    <w:rsid w:val="00177185"/>
    <w:rsid w:val="00186BAC"/>
    <w:rsid w:val="00186E4F"/>
    <w:rsid w:val="001A2DFA"/>
    <w:rsid w:val="001A6141"/>
    <w:rsid w:val="001B4E4A"/>
    <w:rsid w:val="001C3C75"/>
    <w:rsid w:val="001C5DDC"/>
    <w:rsid w:val="001F3768"/>
    <w:rsid w:val="001F53A0"/>
    <w:rsid w:val="00214EAD"/>
    <w:rsid w:val="00215929"/>
    <w:rsid w:val="002577BA"/>
    <w:rsid w:val="00297148"/>
    <w:rsid w:val="002A1501"/>
    <w:rsid w:val="002C6F86"/>
    <w:rsid w:val="002D070C"/>
    <w:rsid w:val="002E6033"/>
    <w:rsid w:val="002E6BF7"/>
    <w:rsid w:val="002F6E6F"/>
    <w:rsid w:val="00300C21"/>
    <w:rsid w:val="00314800"/>
    <w:rsid w:val="00315F4B"/>
    <w:rsid w:val="00316DB6"/>
    <w:rsid w:val="003615EF"/>
    <w:rsid w:val="00364EE1"/>
    <w:rsid w:val="00382251"/>
    <w:rsid w:val="003901F2"/>
    <w:rsid w:val="00390A95"/>
    <w:rsid w:val="003A1059"/>
    <w:rsid w:val="003A22C1"/>
    <w:rsid w:val="003A7C74"/>
    <w:rsid w:val="003B21D5"/>
    <w:rsid w:val="003B257A"/>
    <w:rsid w:val="0040062D"/>
    <w:rsid w:val="00407701"/>
    <w:rsid w:val="00416766"/>
    <w:rsid w:val="00433408"/>
    <w:rsid w:val="004412E5"/>
    <w:rsid w:val="00444FD8"/>
    <w:rsid w:val="00463D54"/>
    <w:rsid w:val="0047438D"/>
    <w:rsid w:val="00486780"/>
    <w:rsid w:val="00496A2A"/>
    <w:rsid w:val="004B2C0C"/>
    <w:rsid w:val="004C7974"/>
    <w:rsid w:val="004E4F2B"/>
    <w:rsid w:val="004F7AAD"/>
    <w:rsid w:val="00542E1B"/>
    <w:rsid w:val="005633D8"/>
    <w:rsid w:val="00566246"/>
    <w:rsid w:val="0057144B"/>
    <w:rsid w:val="0057315F"/>
    <w:rsid w:val="00585EBD"/>
    <w:rsid w:val="00594A71"/>
    <w:rsid w:val="005C35E0"/>
    <w:rsid w:val="005E0763"/>
    <w:rsid w:val="005F1B1D"/>
    <w:rsid w:val="005F74AB"/>
    <w:rsid w:val="00601696"/>
    <w:rsid w:val="00605088"/>
    <w:rsid w:val="006075B3"/>
    <w:rsid w:val="0062317E"/>
    <w:rsid w:val="006236E8"/>
    <w:rsid w:val="0063175F"/>
    <w:rsid w:val="006604E9"/>
    <w:rsid w:val="0068771F"/>
    <w:rsid w:val="006A68B8"/>
    <w:rsid w:val="006C3B75"/>
    <w:rsid w:val="006F7C99"/>
    <w:rsid w:val="007032DC"/>
    <w:rsid w:val="00705627"/>
    <w:rsid w:val="00712519"/>
    <w:rsid w:val="00757AB4"/>
    <w:rsid w:val="007618EA"/>
    <w:rsid w:val="007701BE"/>
    <w:rsid w:val="00772EBB"/>
    <w:rsid w:val="00783A4D"/>
    <w:rsid w:val="00793BAB"/>
    <w:rsid w:val="007F40D4"/>
    <w:rsid w:val="008031D3"/>
    <w:rsid w:val="00835309"/>
    <w:rsid w:val="00861DD9"/>
    <w:rsid w:val="00871DCC"/>
    <w:rsid w:val="0088269E"/>
    <w:rsid w:val="0089206B"/>
    <w:rsid w:val="008B2C72"/>
    <w:rsid w:val="008B7360"/>
    <w:rsid w:val="008C3494"/>
    <w:rsid w:val="008D03B2"/>
    <w:rsid w:val="008E4BA9"/>
    <w:rsid w:val="008F0061"/>
    <w:rsid w:val="008F1F75"/>
    <w:rsid w:val="00900C7F"/>
    <w:rsid w:val="00920FB7"/>
    <w:rsid w:val="0094791C"/>
    <w:rsid w:val="00953EBB"/>
    <w:rsid w:val="00997F38"/>
    <w:rsid w:val="009B49EA"/>
    <w:rsid w:val="00A03681"/>
    <w:rsid w:val="00A13FDB"/>
    <w:rsid w:val="00A326E0"/>
    <w:rsid w:val="00A3497D"/>
    <w:rsid w:val="00A64E8F"/>
    <w:rsid w:val="00A86FE8"/>
    <w:rsid w:val="00A9001F"/>
    <w:rsid w:val="00A903F1"/>
    <w:rsid w:val="00AA19DE"/>
    <w:rsid w:val="00AA7645"/>
    <w:rsid w:val="00AC7739"/>
    <w:rsid w:val="00AD6C0E"/>
    <w:rsid w:val="00AF639B"/>
    <w:rsid w:val="00AF7E95"/>
    <w:rsid w:val="00B13617"/>
    <w:rsid w:val="00B256B4"/>
    <w:rsid w:val="00B27708"/>
    <w:rsid w:val="00B4587A"/>
    <w:rsid w:val="00B54D28"/>
    <w:rsid w:val="00B649EC"/>
    <w:rsid w:val="00B716B2"/>
    <w:rsid w:val="00BA6B9A"/>
    <w:rsid w:val="00BE5A4F"/>
    <w:rsid w:val="00BE74C6"/>
    <w:rsid w:val="00C062D3"/>
    <w:rsid w:val="00C13FDF"/>
    <w:rsid w:val="00C226CF"/>
    <w:rsid w:val="00C33C17"/>
    <w:rsid w:val="00C4145B"/>
    <w:rsid w:val="00C430BE"/>
    <w:rsid w:val="00C51431"/>
    <w:rsid w:val="00C539F0"/>
    <w:rsid w:val="00C64F05"/>
    <w:rsid w:val="00C9498B"/>
    <w:rsid w:val="00CA4DC9"/>
    <w:rsid w:val="00CA76BD"/>
    <w:rsid w:val="00CB52D9"/>
    <w:rsid w:val="00CB6BDB"/>
    <w:rsid w:val="00D05524"/>
    <w:rsid w:val="00D3328E"/>
    <w:rsid w:val="00D56249"/>
    <w:rsid w:val="00D91B43"/>
    <w:rsid w:val="00DB4702"/>
    <w:rsid w:val="00DD51BC"/>
    <w:rsid w:val="00DD7976"/>
    <w:rsid w:val="00DE59B6"/>
    <w:rsid w:val="00DE61E2"/>
    <w:rsid w:val="00E02073"/>
    <w:rsid w:val="00E0484D"/>
    <w:rsid w:val="00E05BFD"/>
    <w:rsid w:val="00E55ACE"/>
    <w:rsid w:val="00E5639F"/>
    <w:rsid w:val="00E61B44"/>
    <w:rsid w:val="00E638FF"/>
    <w:rsid w:val="00E65FA8"/>
    <w:rsid w:val="00E71DFF"/>
    <w:rsid w:val="00E73218"/>
    <w:rsid w:val="00E9014C"/>
    <w:rsid w:val="00E96394"/>
    <w:rsid w:val="00EA7789"/>
    <w:rsid w:val="00EB5AEC"/>
    <w:rsid w:val="00EC3AB5"/>
    <w:rsid w:val="00ED56B4"/>
    <w:rsid w:val="00EE0E94"/>
    <w:rsid w:val="00EF3EC7"/>
    <w:rsid w:val="00EF5995"/>
    <w:rsid w:val="00F1459B"/>
    <w:rsid w:val="00F20BE3"/>
    <w:rsid w:val="00F21E87"/>
    <w:rsid w:val="00F27F62"/>
    <w:rsid w:val="00F42021"/>
    <w:rsid w:val="00F42759"/>
    <w:rsid w:val="00F42AC3"/>
    <w:rsid w:val="00F43D1D"/>
    <w:rsid w:val="00F45AD5"/>
    <w:rsid w:val="00F53DBB"/>
    <w:rsid w:val="00F71D38"/>
    <w:rsid w:val="00F7281B"/>
    <w:rsid w:val="00F73332"/>
    <w:rsid w:val="00F750BE"/>
    <w:rsid w:val="00FC7452"/>
    <w:rsid w:val="00FE0571"/>
    <w:rsid w:val="00FE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0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604E9"/>
    <w:pPr>
      <w:keepNext/>
      <w:autoSpaceDE/>
      <w:autoSpaceDN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0476C"/>
    <w:pPr>
      <w:keepNext/>
      <w:autoSpaceDE/>
      <w:autoSpaceDN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6604E9"/>
    <w:pPr>
      <w:keepNext/>
      <w:autoSpaceDE/>
      <w:autoSpaceDN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C062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6604E9"/>
    <w:pPr>
      <w:keepNext/>
      <w:autoSpaceDE/>
      <w:autoSpaceDN/>
      <w:outlineLvl w:val="7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47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47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47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47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476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odap">
    <w:name w:val="footer"/>
    <w:basedOn w:val="Normal"/>
    <w:link w:val="RodapChar"/>
    <w:uiPriority w:val="99"/>
    <w:rsid w:val="00AD6C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D6C0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AD6C0E"/>
  </w:style>
  <w:style w:type="table" w:styleId="Tabelacomgrade">
    <w:name w:val="Table Grid"/>
    <w:basedOn w:val="Tabelanormal"/>
    <w:uiPriority w:val="99"/>
    <w:rsid w:val="008B2C72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4412E5"/>
    <w:pPr>
      <w:tabs>
        <w:tab w:val="center" w:pos="8280"/>
      </w:tabs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4762"/>
    <w:rPr>
      <w:rFonts w:ascii="Times New Roman" w:eastAsia="Times New Roman" w:hAnsi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sid w:val="00463D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63D5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075B3"/>
    <w:rPr>
      <w:rFonts w:eastAsia="Times New Roman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63D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4762"/>
    <w:rPr>
      <w:rFonts w:ascii="Times New Roman" w:eastAsia="Times New Roman" w:hAnsi="Times New Roman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63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762"/>
    <w:rPr>
      <w:rFonts w:ascii="Times New Roman" w:eastAsia="Times New Roman" w:hAnsi="Times New Roman"/>
      <w:sz w:val="0"/>
      <w:szCs w:val="0"/>
    </w:rPr>
  </w:style>
  <w:style w:type="paragraph" w:styleId="Textodenotaderodap">
    <w:name w:val="footnote text"/>
    <w:basedOn w:val="Normal"/>
    <w:link w:val="TextodenotaderodapChar"/>
    <w:uiPriority w:val="99"/>
    <w:semiHidden/>
    <w:rsid w:val="00496A2A"/>
    <w:pPr>
      <w:autoSpaceDE/>
      <w:autoSpaceDN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4762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496A2A"/>
    <w:rPr>
      <w:vertAlign w:val="superscript"/>
    </w:rPr>
  </w:style>
  <w:style w:type="character" w:customStyle="1" w:styleId="apple-converted-space">
    <w:name w:val="apple-converted-space"/>
    <w:basedOn w:val="Fontepargpadro"/>
    <w:rsid w:val="00F43D1D"/>
  </w:style>
  <w:style w:type="paragraph" w:styleId="PargrafodaLista">
    <w:name w:val="List Paragraph"/>
    <w:basedOn w:val="Normal"/>
    <w:uiPriority w:val="34"/>
    <w:qFormat/>
    <w:rsid w:val="00EA7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DC6A-03DC-450F-B4EA-FC67A49C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Kille®Soft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Carlos</dc:creator>
  <cp:lastModifiedBy>TIC2-CCA</cp:lastModifiedBy>
  <cp:revision>2</cp:revision>
  <dcterms:created xsi:type="dcterms:W3CDTF">2016-05-31T21:12:00Z</dcterms:created>
  <dcterms:modified xsi:type="dcterms:W3CDTF">2016-05-31T21:12:00Z</dcterms:modified>
</cp:coreProperties>
</file>