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269"/>
        <w:gridCol w:w="190"/>
        <w:gridCol w:w="3355"/>
        <w:gridCol w:w="1748"/>
        <w:gridCol w:w="1748"/>
        <w:gridCol w:w="422"/>
        <w:gridCol w:w="1327"/>
      </w:tblGrid>
      <w:tr w:rsidR="00D219A5" w:rsidRPr="008A38B1"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7014BB" w:rsidP="00D219A5">
            <w:pPr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B74690" wp14:editId="741AE451">
                  <wp:extent cx="508000" cy="704850"/>
                  <wp:effectExtent l="19050" t="0" r="6350" b="0"/>
                  <wp:docPr id="1" name="Imagem 1" descr="brasao_UFSC_vertical_sigla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UFSC_vertical_sigla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06" w:rsidRPr="00685236" w:rsidRDefault="00AA2106" w:rsidP="00AA21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UNIVERSIDADE FEDERAL DE SANTA CATARINA</w:t>
            </w:r>
          </w:p>
          <w:p w:rsidR="00AA2106" w:rsidRPr="00685236" w:rsidRDefault="00AA2106" w:rsidP="00AA21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CENTRO DE CIÊNCIAS AGRÁRIAS</w:t>
            </w:r>
          </w:p>
          <w:p w:rsidR="00AA2106" w:rsidRPr="00685236" w:rsidRDefault="00AA2106" w:rsidP="00AA21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85236">
              <w:rPr>
                <w:b/>
                <w:color w:val="000000"/>
                <w:sz w:val="16"/>
                <w:szCs w:val="16"/>
              </w:rPr>
              <w:t>DEPARTAMENTO DE ENGENHARIA RURAL</w:t>
            </w:r>
          </w:p>
          <w:p w:rsidR="00AA2106" w:rsidRPr="00685236" w:rsidRDefault="00AA2106" w:rsidP="00AA2106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Rodovia </w:t>
            </w:r>
            <w:proofErr w:type="spellStart"/>
            <w:r w:rsidRPr="00685236">
              <w:rPr>
                <w:color w:val="000000"/>
                <w:sz w:val="16"/>
                <w:szCs w:val="16"/>
              </w:rPr>
              <w:t>Admar</w:t>
            </w:r>
            <w:proofErr w:type="spellEnd"/>
            <w:r w:rsidRPr="00685236">
              <w:rPr>
                <w:color w:val="000000"/>
                <w:sz w:val="16"/>
                <w:szCs w:val="16"/>
              </w:rPr>
              <w:t xml:space="preserve"> Gonzaga, 1346 – Itacorubi – Florianópolis – </w:t>
            </w:r>
            <w:proofErr w:type="gramStart"/>
            <w:r w:rsidRPr="00685236">
              <w:rPr>
                <w:color w:val="000000"/>
                <w:sz w:val="16"/>
                <w:szCs w:val="16"/>
              </w:rPr>
              <w:t>SC</w:t>
            </w:r>
            <w:proofErr w:type="gramEnd"/>
          </w:p>
          <w:p w:rsidR="00AA2106" w:rsidRPr="00685236" w:rsidRDefault="00AA2106" w:rsidP="00AA2106">
            <w:pPr>
              <w:jc w:val="center"/>
              <w:rPr>
                <w:color w:val="000000"/>
                <w:sz w:val="16"/>
                <w:szCs w:val="16"/>
              </w:rPr>
            </w:pPr>
            <w:r w:rsidRPr="00685236">
              <w:rPr>
                <w:color w:val="000000"/>
                <w:sz w:val="16"/>
                <w:szCs w:val="16"/>
              </w:rPr>
              <w:t xml:space="preserve">Caixa Postal 476 – CEP 88.040-900 Site: </w:t>
            </w:r>
            <w:hyperlink r:id="rId9" w:history="1">
              <w:r w:rsidRPr="00555A6D">
                <w:rPr>
                  <w:rStyle w:val="Hyperlink"/>
                  <w:sz w:val="16"/>
                  <w:szCs w:val="16"/>
                </w:rPr>
                <w:t>http://enr.cca.ufsc.br/</w:t>
              </w:r>
            </w:hyperlink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219A5" w:rsidRPr="008A38B1" w:rsidRDefault="00AA2106" w:rsidP="00AA21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Tel. (</w:t>
            </w:r>
            <w:r w:rsidRPr="00685236">
              <w:rPr>
                <w:color w:val="000000"/>
                <w:sz w:val="16"/>
                <w:szCs w:val="16"/>
              </w:rPr>
              <w:t>48) 3721</w:t>
            </w:r>
            <w:r>
              <w:rPr>
                <w:color w:val="000000"/>
                <w:sz w:val="16"/>
                <w:szCs w:val="16"/>
              </w:rPr>
              <w:t>-7472 / 2919</w:t>
            </w:r>
            <w:r w:rsidRPr="00685236">
              <w:rPr>
                <w:color w:val="000000"/>
                <w:sz w:val="16"/>
                <w:szCs w:val="16"/>
              </w:rPr>
              <w:t xml:space="preserve"> E-mail: </w:t>
            </w:r>
            <w:hyperlink r:id="rId10" w:history="1">
              <w:r w:rsidRPr="00555A6D">
                <w:rPr>
                  <w:rStyle w:val="Hyperlink"/>
                  <w:sz w:val="16"/>
                  <w:szCs w:val="16"/>
                </w:rPr>
                <w:t>enr@contato.ufsc.br</w:t>
              </w:r>
            </w:hyperlink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7014BB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80"/>
                <w:sz w:val="16"/>
                <w:szCs w:val="16"/>
              </w:rPr>
              <w:drawing>
                <wp:inline distT="0" distB="0" distL="0" distR="0" wp14:anchorId="46B5E7BE" wp14:editId="4B8848A7">
                  <wp:extent cx="495300" cy="6477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1C10A8" w:rsidP="000255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PROGRAMA DE ENSINO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19A5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I. IDENTIFICAÇÃO DA DISCIPLINA:</w:t>
            </w:r>
          </w:p>
        </w:tc>
      </w:tr>
      <w:tr w:rsidR="00B76AE4" w:rsidRPr="008A38B1">
        <w:trPr>
          <w:trHeight w:val="218"/>
        </w:trPr>
        <w:tc>
          <w:tcPr>
            <w:tcW w:w="11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CÓDIGO</w:t>
            </w:r>
          </w:p>
        </w:tc>
        <w:tc>
          <w:tcPr>
            <w:tcW w:w="381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NOME DA DISCIPLINA</w:t>
            </w:r>
          </w:p>
        </w:tc>
        <w:tc>
          <w:tcPr>
            <w:tcW w:w="524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N</w:t>
            </w:r>
            <w:r w:rsidRPr="00B76AE4">
              <w:rPr>
                <w:bCs/>
                <w:sz w:val="18"/>
                <w:szCs w:val="18"/>
                <w:u w:val="single"/>
                <w:vertAlign w:val="superscript"/>
              </w:rPr>
              <w:t>O</w:t>
            </w:r>
            <w:r w:rsidRPr="00B76AE4">
              <w:rPr>
                <w:bCs/>
                <w:sz w:val="18"/>
                <w:szCs w:val="18"/>
              </w:rPr>
              <w:t xml:space="preserve"> DE HORAS-AULA SEMESTRAIS              </w:t>
            </w:r>
          </w:p>
        </w:tc>
      </w:tr>
      <w:tr w:rsidR="00B76AE4" w:rsidRPr="008A38B1">
        <w:trPr>
          <w:trHeight w:val="218"/>
        </w:trPr>
        <w:tc>
          <w:tcPr>
            <w:tcW w:w="1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AE4" w:rsidRPr="008A38B1" w:rsidRDefault="00B76AE4" w:rsidP="00D219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Teóricas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Práticas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6AE4" w:rsidRPr="00B76AE4" w:rsidRDefault="00B76AE4" w:rsidP="00D219A5">
            <w:pPr>
              <w:jc w:val="center"/>
              <w:rPr>
                <w:bCs/>
                <w:sz w:val="18"/>
                <w:szCs w:val="18"/>
              </w:rPr>
            </w:pPr>
            <w:r w:rsidRPr="00B76AE4">
              <w:rPr>
                <w:bCs/>
                <w:sz w:val="18"/>
                <w:szCs w:val="18"/>
              </w:rPr>
              <w:t>Total</w:t>
            </w:r>
          </w:p>
        </w:tc>
      </w:tr>
      <w:tr w:rsidR="00B76AE4" w:rsidRPr="008A38B1"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D817C4" w:rsidRDefault="00854E01" w:rsidP="00582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 56</w:t>
            </w:r>
            <w:r w:rsidR="00582075">
              <w:rPr>
                <w:sz w:val="18"/>
                <w:szCs w:val="18"/>
              </w:rPr>
              <w:t>11</w:t>
            </w:r>
          </w:p>
        </w:tc>
        <w:tc>
          <w:tcPr>
            <w:tcW w:w="38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10817" w:rsidRDefault="00CC59D5" w:rsidP="00B7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Construção Civil e Obras </w:t>
            </w:r>
            <w:r w:rsidR="00FA6202">
              <w:rPr>
                <w:sz w:val="18"/>
                <w:szCs w:val="18"/>
              </w:rPr>
              <w:t>Hidráulicas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9D371B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9D371B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AE4" w:rsidRPr="008A38B1" w:rsidRDefault="009D371B" w:rsidP="00732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B62113" w:rsidP="00D219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</w:t>
            </w:r>
            <w:r w:rsidR="00D219A5" w:rsidRPr="008A38B1">
              <w:rPr>
                <w:b/>
                <w:bCs/>
                <w:sz w:val="18"/>
                <w:szCs w:val="18"/>
              </w:rPr>
              <w:t xml:space="preserve"> HORÁRIO</w:t>
            </w:r>
          </w:p>
        </w:tc>
      </w:tr>
      <w:tr w:rsidR="00B76AE4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4D" w:rsidRDefault="00854E01" w:rsidP="00B76A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Terça-feira: 1</w:t>
            </w:r>
            <w:r w:rsidR="009D371B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h</w:t>
            </w:r>
            <w:r w:rsidR="009D371B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 xml:space="preserve">0 </w:t>
            </w:r>
            <w:r w:rsidR="009D371B">
              <w:rPr>
                <w:bCs/>
                <w:sz w:val="18"/>
                <w:szCs w:val="18"/>
              </w:rPr>
              <w:t>às</w:t>
            </w:r>
            <w:r>
              <w:rPr>
                <w:bCs/>
                <w:sz w:val="18"/>
                <w:szCs w:val="18"/>
              </w:rPr>
              <w:t xml:space="preserve"> 1</w:t>
            </w:r>
            <w:r w:rsidR="009D371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h</w:t>
            </w:r>
            <w:r w:rsidR="009D371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</w:p>
          <w:p w:rsidR="00854E01" w:rsidRPr="00B76AE4" w:rsidRDefault="00854E01" w:rsidP="009D371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</w:t>
            </w:r>
            <w:r w:rsidR="009D371B">
              <w:rPr>
                <w:bCs/>
                <w:sz w:val="18"/>
                <w:szCs w:val="18"/>
              </w:rPr>
              <w:t>inta</w:t>
            </w:r>
            <w:r>
              <w:rPr>
                <w:bCs/>
                <w:sz w:val="18"/>
                <w:szCs w:val="18"/>
              </w:rPr>
              <w:t xml:space="preserve">-feira: </w:t>
            </w:r>
            <w:r w:rsidR="009D371B">
              <w:rPr>
                <w:bCs/>
                <w:sz w:val="18"/>
                <w:szCs w:val="18"/>
              </w:rPr>
              <w:t>13h30 às15h10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II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PROFESSOR</w:t>
            </w:r>
            <w:r w:rsidR="00EE71DD">
              <w:rPr>
                <w:b/>
                <w:bCs/>
                <w:sz w:val="18"/>
                <w:szCs w:val="18"/>
              </w:rPr>
              <w:t>ES</w:t>
            </w:r>
            <w:r w:rsidRPr="008A38B1">
              <w:rPr>
                <w:b/>
                <w:bCs/>
                <w:sz w:val="18"/>
                <w:szCs w:val="18"/>
              </w:rPr>
              <w:t xml:space="preserve"> MINISTRANTE</w:t>
            </w:r>
            <w:r w:rsidR="00EE71DD">
              <w:rPr>
                <w:b/>
                <w:bCs/>
                <w:sz w:val="18"/>
                <w:szCs w:val="18"/>
              </w:rPr>
              <w:t>S</w:t>
            </w:r>
            <w:r w:rsidRPr="008A38B1">
              <w:rPr>
                <w:b/>
                <w:bCs/>
                <w:sz w:val="18"/>
                <w:szCs w:val="18"/>
              </w:rPr>
              <w:t xml:space="preserve"> </w:t>
            </w:r>
          </w:p>
          <w:p w:rsidR="00576384" w:rsidRDefault="0017463A" w:rsidP="00174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Leonardo de Brito Andrade</w:t>
            </w:r>
          </w:p>
          <w:p w:rsidR="00014548" w:rsidRPr="008A38B1" w:rsidRDefault="00E00EB8" w:rsidP="00174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Aldir Marques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B62113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I</w:t>
            </w:r>
            <w:r w:rsidR="00B62113">
              <w:rPr>
                <w:b/>
                <w:bCs/>
                <w:sz w:val="18"/>
                <w:szCs w:val="18"/>
              </w:rPr>
              <w:t>V</w:t>
            </w:r>
            <w:r w:rsidRPr="008A38B1">
              <w:rPr>
                <w:b/>
                <w:bCs/>
                <w:sz w:val="18"/>
                <w:szCs w:val="18"/>
              </w:rPr>
              <w:t>. PRÉ-REQUISITO (S)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NOME DA DISCIPLINA</w:t>
            </w:r>
          </w:p>
        </w:tc>
      </w:tr>
      <w:tr w:rsidR="00D219A5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1F0D5F" w:rsidRDefault="001F0D5F" w:rsidP="00D33859">
            <w:pPr>
              <w:rPr>
                <w:sz w:val="18"/>
                <w:szCs w:val="18"/>
              </w:rPr>
            </w:pPr>
            <w:r w:rsidRPr="001F0D5F">
              <w:rPr>
                <w:rFonts w:eastAsia="Calibri"/>
                <w:sz w:val="18"/>
                <w:szCs w:val="18"/>
              </w:rPr>
              <w:t>ENR5400</w:t>
            </w:r>
          </w:p>
        </w:tc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A5" w:rsidRPr="001F0D5F" w:rsidRDefault="001F0D5F" w:rsidP="00D2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Topografia para Aqüicultura</w:t>
            </w:r>
          </w:p>
        </w:tc>
      </w:tr>
      <w:tr w:rsidR="001F0D5F" w:rsidRPr="008A38B1">
        <w:tblPrEx>
          <w:tblCellMar>
            <w:left w:w="71" w:type="dxa"/>
            <w:right w:w="71" w:type="dxa"/>
          </w:tblCellMar>
        </w:tblPrEx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5F" w:rsidRPr="001F0D5F" w:rsidRDefault="001F0D5F" w:rsidP="00D33859">
            <w:pPr>
              <w:rPr>
                <w:rFonts w:eastAsia="Calibri"/>
                <w:sz w:val="18"/>
                <w:szCs w:val="18"/>
              </w:rPr>
            </w:pPr>
            <w:r w:rsidRPr="001F0D5F">
              <w:rPr>
                <w:rFonts w:eastAsia="Calibri"/>
                <w:sz w:val="18"/>
                <w:szCs w:val="18"/>
              </w:rPr>
              <w:t>ENR5610</w:t>
            </w:r>
          </w:p>
        </w:tc>
        <w:tc>
          <w:tcPr>
            <w:tcW w:w="87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5F" w:rsidRPr="001F0D5F" w:rsidRDefault="001F0D5F" w:rsidP="00D2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Hidráulica para Aqüicultura</w:t>
            </w:r>
          </w:p>
        </w:tc>
      </w:tr>
      <w:tr w:rsidR="00D219A5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369" w:rsidRPr="008A38B1" w:rsidRDefault="00D219A5" w:rsidP="00D219A5">
            <w:pPr>
              <w:rPr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 CURSO PARA O QUAL A DISCIPLINA É OFERECIDA</w:t>
            </w:r>
            <w:proofErr w:type="gramStart"/>
            <w:r w:rsidR="00F53369" w:rsidRPr="008A38B1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proofErr w:type="gramEnd"/>
      </w:tr>
      <w:tr w:rsidR="00D219A5" w:rsidRPr="008A3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97" w:rsidRPr="00B62113" w:rsidRDefault="001F0D5F" w:rsidP="00D33859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Engenharia de </w:t>
            </w:r>
            <w:proofErr w:type="spellStart"/>
            <w:r w:rsidR="00EF5DA0">
              <w:rPr>
                <w:bCs/>
                <w:sz w:val="18"/>
                <w:szCs w:val="18"/>
              </w:rPr>
              <w:t>Aqüicultura</w:t>
            </w:r>
            <w:proofErr w:type="spellEnd"/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EMENTA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41" w:rsidRPr="00810817" w:rsidRDefault="00857E83" w:rsidP="00857E83">
            <w:pPr>
              <w:jc w:val="both"/>
              <w:rPr>
                <w:sz w:val="18"/>
                <w:szCs w:val="18"/>
              </w:rPr>
            </w:pPr>
            <w:r w:rsidRPr="00857E83">
              <w:rPr>
                <w:sz w:val="18"/>
                <w:szCs w:val="18"/>
              </w:rPr>
              <w:t>Projetos hidráulicos: captação distribuição, drenagem e armazenamento de água. Poços artesianos. Tratamentos de água (</w:t>
            </w:r>
            <w:proofErr w:type="gramStart"/>
            <w:r w:rsidRPr="00857E83">
              <w:rPr>
                <w:sz w:val="18"/>
                <w:szCs w:val="18"/>
              </w:rPr>
              <w:t>físicos, químicos</w:t>
            </w:r>
            <w:proofErr w:type="gramEnd"/>
            <w:r w:rsidRPr="00857E83">
              <w:rPr>
                <w:sz w:val="18"/>
                <w:szCs w:val="18"/>
              </w:rPr>
              <w:t xml:space="preserve"> e mecânicos). Projetos civis:</w:t>
            </w:r>
            <w:r>
              <w:rPr>
                <w:sz w:val="18"/>
                <w:szCs w:val="18"/>
              </w:rPr>
              <w:t xml:space="preserve"> </w:t>
            </w:r>
            <w:r w:rsidRPr="00857E83">
              <w:rPr>
                <w:sz w:val="18"/>
                <w:szCs w:val="18"/>
              </w:rPr>
              <w:t>viveiros de terra, pequenas barragens, tanques de concreto, tanques de outros materiais (fibra de vidro, plásticos, etc.), gaiolas, coletores, instalações de laboratórios, estradas</w:t>
            </w:r>
            <w:r>
              <w:rPr>
                <w:sz w:val="18"/>
                <w:szCs w:val="18"/>
              </w:rPr>
              <w:t xml:space="preserve"> </w:t>
            </w:r>
            <w:r w:rsidRPr="00857E83">
              <w:rPr>
                <w:sz w:val="18"/>
                <w:szCs w:val="18"/>
              </w:rPr>
              <w:t>de acesso, projetos de edificação simples para galpões, laboratórios, oficinas, fábrica de ração, etc.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OBJETIVOS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41" w:rsidRPr="008A38B1" w:rsidRDefault="00854E01" w:rsidP="00E3184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Fornecer aos alunos noções básicas de tecnologia de construções e elementos de dimensionamento de estruturas</w:t>
            </w:r>
            <w:r>
              <w:rPr>
                <w:sz w:val="18"/>
                <w:szCs w:val="18"/>
              </w:rPr>
              <w:t>.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VII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CONTEÚDO PROGRAMÁTICO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Materiais de construção;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Consideração sobre os trabalhos preliminares;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Estruturas de sustentação das construções;</w:t>
            </w:r>
          </w:p>
          <w:p w:rsidR="00854E01" w:rsidRPr="00854E01" w:rsidRDefault="00854E01" w:rsidP="00854E01">
            <w:pPr>
              <w:numPr>
                <w:ilvl w:val="1"/>
                <w:numId w:val="18"/>
              </w:numPr>
              <w:tabs>
                <w:tab w:val="left" w:pos="144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Fundações;</w:t>
            </w:r>
          </w:p>
          <w:p w:rsidR="00854E01" w:rsidRPr="00854E01" w:rsidRDefault="00854E01" w:rsidP="00854E01">
            <w:pPr>
              <w:numPr>
                <w:ilvl w:val="1"/>
                <w:numId w:val="18"/>
              </w:numPr>
              <w:tabs>
                <w:tab w:val="left" w:pos="144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Paredes;</w:t>
            </w:r>
          </w:p>
          <w:p w:rsidR="00854E01" w:rsidRPr="00854E01" w:rsidRDefault="00854E01" w:rsidP="00854E01">
            <w:pPr>
              <w:numPr>
                <w:ilvl w:val="1"/>
                <w:numId w:val="18"/>
              </w:numPr>
              <w:tabs>
                <w:tab w:val="left" w:pos="144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Pilares;</w:t>
            </w:r>
          </w:p>
          <w:p w:rsidR="00854E01" w:rsidRPr="00854E01" w:rsidRDefault="00854E01" w:rsidP="00854E01">
            <w:pPr>
              <w:numPr>
                <w:ilvl w:val="1"/>
                <w:numId w:val="18"/>
              </w:numPr>
              <w:tabs>
                <w:tab w:val="left" w:pos="144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Vigas;</w:t>
            </w:r>
          </w:p>
          <w:p w:rsidR="00854E01" w:rsidRPr="00854E01" w:rsidRDefault="00854E01" w:rsidP="00854E01">
            <w:pPr>
              <w:numPr>
                <w:ilvl w:val="1"/>
                <w:numId w:val="18"/>
              </w:numPr>
              <w:tabs>
                <w:tab w:val="left" w:pos="144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Lajes;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Cobertura das construções;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Revestimentos (pisos e paredes);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Esquadrias;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Vidros;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Pintura;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Instalações hidráulicas;</w:t>
            </w:r>
          </w:p>
          <w:p w:rsidR="00854E01" w:rsidRP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Instalações de esgoto;</w:t>
            </w:r>
          </w:p>
          <w:p w:rsidR="00854E01" w:rsidRDefault="00854E01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854E01">
              <w:rPr>
                <w:sz w:val="18"/>
                <w:szCs w:val="18"/>
              </w:rPr>
              <w:t>Instalações elétricas;</w:t>
            </w:r>
          </w:p>
          <w:p w:rsidR="003804C9" w:rsidRPr="003804C9" w:rsidRDefault="003804C9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730F42">
              <w:rPr>
                <w:color w:val="000000"/>
                <w:sz w:val="18"/>
                <w:szCs w:val="18"/>
              </w:rPr>
              <w:t>Obras e elementos hidráulicos: barragens, diques, molhes</w:t>
            </w:r>
            <w:r w:rsidR="0009311C">
              <w:rPr>
                <w:color w:val="000000"/>
                <w:sz w:val="18"/>
                <w:szCs w:val="18"/>
              </w:rPr>
              <w:t>,</w:t>
            </w:r>
            <w:r w:rsidR="0009311C" w:rsidRPr="00730F42">
              <w:rPr>
                <w:color w:val="000000"/>
                <w:sz w:val="18"/>
                <w:szCs w:val="18"/>
              </w:rPr>
              <w:t xml:space="preserve"> viveiros</w:t>
            </w:r>
            <w:r w:rsidR="0009311C">
              <w:rPr>
                <w:color w:val="000000"/>
                <w:sz w:val="18"/>
                <w:szCs w:val="18"/>
              </w:rPr>
              <w:t xml:space="preserve"> e</w:t>
            </w:r>
            <w:r w:rsidR="0009311C" w:rsidRPr="00730F42">
              <w:rPr>
                <w:color w:val="000000"/>
                <w:sz w:val="18"/>
                <w:szCs w:val="18"/>
              </w:rPr>
              <w:t xml:space="preserve"> tanques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804C9" w:rsidRPr="003804C9" w:rsidRDefault="003804C9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 w:rsidRPr="00730F42">
              <w:rPr>
                <w:color w:val="000000"/>
                <w:sz w:val="18"/>
                <w:szCs w:val="18"/>
              </w:rPr>
              <w:t>Captação, distribuição, drenagem e armazenamento de água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3804C9" w:rsidRPr="00854E01" w:rsidRDefault="0009311C" w:rsidP="00854E01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Tratamento de água.</w:t>
            </w:r>
          </w:p>
          <w:p w:rsidR="00E31841" w:rsidRPr="00C5751F" w:rsidRDefault="00E31841" w:rsidP="00C5751F">
            <w:pPr>
              <w:jc w:val="both"/>
              <w:rPr>
                <w:sz w:val="18"/>
                <w:szCs w:val="18"/>
              </w:rPr>
            </w:pPr>
          </w:p>
        </w:tc>
      </w:tr>
      <w:tr w:rsidR="00D219A5" w:rsidRPr="008A38B1">
        <w:tc>
          <w:tcPr>
            <w:tcW w:w="1020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B62113" w:rsidP="00D219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IX</w:t>
            </w:r>
            <w:r w:rsidR="00D219A5" w:rsidRPr="008A38B1">
              <w:rPr>
                <w:b/>
                <w:bCs/>
                <w:sz w:val="18"/>
                <w:szCs w:val="18"/>
              </w:rPr>
              <w:t>. METODOLOGIA DE ENSINO / DESENVOLVIMENTO DO PROGRAMA</w:t>
            </w:r>
          </w:p>
        </w:tc>
      </w:tr>
      <w:tr w:rsidR="00D219A5" w:rsidRPr="008A38B1">
        <w:tc>
          <w:tcPr>
            <w:tcW w:w="1020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6B6" w:rsidRPr="003E2F6B" w:rsidRDefault="00FF26B6" w:rsidP="00FF26B6">
            <w:pPr>
              <w:pStyle w:val="Corpodetexto"/>
              <w:spacing w:after="0"/>
              <w:rPr>
                <w:sz w:val="18"/>
                <w:szCs w:val="18"/>
              </w:rPr>
            </w:pPr>
            <w:r w:rsidRPr="003E2F6B">
              <w:rPr>
                <w:sz w:val="18"/>
                <w:szCs w:val="18"/>
              </w:rPr>
              <w:t xml:space="preserve">As aulas serão em sua maior parte expositivas, utilizando-se como recursos, alternadamente, o quadro negro, </w:t>
            </w:r>
            <w:proofErr w:type="gramStart"/>
            <w:r w:rsidRPr="003E2F6B">
              <w:rPr>
                <w:sz w:val="18"/>
                <w:szCs w:val="18"/>
              </w:rPr>
              <w:t xml:space="preserve">o </w:t>
            </w:r>
            <w:proofErr w:type="spellStart"/>
            <w:r w:rsidRPr="003E2F6B">
              <w:rPr>
                <w:sz w:val="18"/>
                <w:szCs w:val="18"/>
              </w:rPr>
              <w:t>data-show</w:t>
            </w:r>
            <w:proofErr w:type="spellEnd"/>
            <w:proofErr w:type="gramEnd"/>
            <w:r w:rsidRPr="003E2F6B">
              <w:rPr>
                <w:sz w:val="18"/>
                <w:szCs w:val="18"/>
              </w:rPr>
              <w:t xml:space="preserve"> e o projetor de vídeo, visando facilitar o entendimento e a participação dos alunos. </w:t>
            </w:r>
          </w:p>
          <w:p w:rsidR="00FF26B6" w:rsidRPr="003E2F6B" w:rsidRDefault="00FF26B6" w:rsidP="00FF26B6">
            <w:pPr>
              <w:pStyle w:val="Corpodetexto"/>
              <w:spacing w:after="0"/>
              <w:rPr>
                <w:sz w:val="18"/>
                <w:szCs w:val="18"/>
              </w:rPr>
            </w:pPr>
            <w:r w:rsidRPr="003E2F6B">
              <w:rPr>
                <w:sz w:val="18"/>
                <w:szCs w:val="18"/>
              </w:rPr>
              <w:t>A assiduidade às aulas é obrigatória e recomendável. Porém, nos casos de falta, sugere-se o contato com colega(s) e/ou ministrante para tomar ciência do que foi passado, de eventual material distribuído, etc.</w:t>
            </w:r>
          </w:p>
          <w:p w:rsidR="005378C0" w:rsidRPr="008A38B1" w:rsidRDefault="00FF26B6" w:rsidP="00FF26B6">
            <w:pPr>
              <w:pStyle w:val="Corpodetexto"/>
              <w:spacing w:after="0"/>
              <w:rPr>
                <w:sz w:val="18"/>
                <w:szCs w:val="18"/>
              </w:rPr>
            </w:pPr>
            <w:r w:rsidRPr="003E2F6B">
              <w:rPr>
                <w:sz w:val="18"/>
                <w:szCs w:val="18"/>
              </w:rPr>
              <w:t xml:space="preserve">Caso haja dúvidas em relação aos conteúdos ministrados, o ministrante estará disponível para atendimento as sextas-feiras das 14h às 16h30, em sua sala, no </w:t>
            </w:r>
            <w:proofErr w:type="spellStart"/>
            <w:r w:rsidRPr="003E2F6B">
              <w:rPr>
                <w:sz w:val="18"/>
                <w:szCs w:val="18"/>
              </w:rPr>
              <w:t>Depto</w:t>
            </w:r>
            <w:proofErr w:type="spellEnd"/>
            <w:r w:rsidRPr="003E2F6B">
              <w:rPr>
                <w:sz w:val="18"/>
                <w:szCs w:val="18"/>
              </w:rPr>
              <w:t xml:space="preserve">. </w:t>
            </w:r>
            <w:proofErr w:type="gramStart"/>
            <w:r w:rsidRPr="003E2F6B">
              <w:rPr>
                <w:sz w:val="18"/>
                <w:szCs w:val="18"/>
              </w:rPr>
              <w:t>de</w:t>
            </w:r>
            <w:proofErr w:type="gramEnd"/>
            <w:r w:rsidRPr="003E2F6B">
              <w:rPr>
                <w:sz w:val="18"/>
                <w:szCs w:val="18"/>
              </w:rPr>
              <w:t xml:space="preserve"> Engenharia Rural.</w:t>
            </w:r>
          </w:p>
        </w:tc>
      </w:tr>
    </w:tbl>
    <w:p w:rsidR="00FF26B6" w:rsidRDefault="00FF26B6">
      <w:r>
        <w:br w:type="page"/>
      </w:r>
    </w:p>
    <w:tbl>
      <w:tblPr>
        <w:tblW w:w="10208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D219A5" w:rsidRPr="008A38B1"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Pr="008A38B1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lastRenderedPageBreak/>
              <w:t>X. METODOLOGIA DE AVALIAÇÃO</w:t>
            </w:r>
          </w:p>
        </w:tc>
      </w:tr>
      <w:tr w:rsidR="00D219A5" w:rsidRPr="008A38B1">
        <w:tc>
          <w:tcPr>
            <w:tcW w:w="10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106" w:rsidRPr="0091029B" w:rsidRDefault="00AA2106" w:rsidP="00AA2106">
            <w:pPr>
              <w:jc w:val="both"/>
              <w:rPr>
                <w:sz w:val="18"/>
                <w:szCs w:val="18"/>
              </w:rPr>
            </w:pPr>
            <w:r w:rsidRPr="0091029B">
              <w:rPr>
                <w:sz w:val="18"/>
                <w:szCs w:val="18"/>
              </w:rPr>
              <w:t>A avaliação do conteúdo programático será feita</w:t>
            </w:r>
            <w:r>
              <w:rPr>
                <w:sz w:val="18"/>
                <w:szCs w:val="18"/>
              </w:rPr>
              <w:t xml:space="preserve"> da seguinte forma</w:t>
            </w:r>
            <w:r w:rsidRPr="0091029B">
              <w:rPr>
                <w:sz w:val="18"/>
                <w:szCs w:val="18"/>
              </w:rPr>
              <w:t xml:space="preserve">: </w:t>
            </w:r>
          </w:p>
          <w:p w:rsidR="00AA2106" w:rsidRPr="0091029B" w:rsidRDefault="00AA2106" w:rsidP="00AA2106">
            <w:pPr>
              <w:pStyle w:val="PargrafodaLista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Três</w:t>
            </w:r>
            <w:r w:rsidRPr="0091029B">
              <w:rPr>
                <w:sz w:val="18"/>
                <w:szCs w:val="18"/>
              </w:rPr>
              <w:t xml:space="preserve"> provas </w:t>
            </w:r>
            <w:r>
              <w:rPr>
                <w:sz w:val="18"/>
                <w:szCs w:val="18"/>
              </w:rPr>
              <w:t xml:space="preserve">onde cada prova terá uma parte </w:t>
            </w:r>
            <w:r w:rsidRPr="0091029B">
              <w:rPr>
                <w:sz w:val="18"/>
                <w:szCs w:val="18"/>
              </w:rPr>
              <w:t>escrita individua</w:t>
            </w:r>
            <w:r>
              <w:rPr>
                <w:sz w:val="18"/>
                <w:szCs w:val="18"/>
              </w:rPr>
              <w:t>l</w:t>
            </w:r>
            <w:r w:rsidRPr="0091029B">
              <w:rPr>
                <w:sz w:val="18"/>
                <w:szCs w:val="18"/>
              </w:rPr>
              <w:t xml:space="preserve"> e sem consulta </w:t>
            </w:r>
            <w:r>
              <w:rPr>
                <w:sz w:val="18"/>
                <w:szCs w:val="18"/>
              </w:rPr>
              <w:t xml:space="preserve">e uma parte oral e em grupo, </w:t>
            </w:r>
            <w:r w:rsidRPr="0091029B">
              <w:rPr>
                <w:sz w:val="18"/>
                <w:szCs w:val="18"/>
              </w:rPr>
              <w:t xml:space="preserve">com peso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 w:rsidRPr="0091029B">
              <w:rPr>
                <w:sz w:val="18"/>
                <w:szCs w:val="18"/>
              </w:rPr>
              <w:t xml:space="preserve"> cada uma delas, a serem realizadas em data</w:t>
            </w:r>
            <w:r>
              <w:rPr>
                <w:sz w:val="18"/>
                <w:szCs w:val="18"/>
              </w:rPr>
              <w:t>s</w:t>
            </w:r>
            <w:r w:rsidRPr="0091029B">
              <w:rPr>
                <w:sz w:val="18"/>
                <w:szCs w:val="18"/>
              </w:rPr>
              <w:t xml:space="preserve"> previamente marcada</w:t>
            </w:r>
            <w:r>
              <w:rPr>
                <w:sz w:val="18"/>
                <w:szCs w:val="18"/>
              </w:rPr>
              <w:t>s</w:t>
            </w:r>
            <w:r w:rsidRPr="0091029B">
              <w:rPr>
                <w:sz w:val="18"/>
                <w:szCs w:val="18"/>
              </w:rPr>
              <w:t xml:space="preserve"> e contida</w:t>
            </w:r>
            <w:r>
              <w:rPr>
                <w:sz w:val="18"/>
                <w:szCs w:val="18"/>
              </w:rPr>
              <w:t>s</w:t>
            </w:r>
            <w:r w:rsidRPr="0091029B">
              <w:rPr>
                <w:sz w:val="18"/>
                <w:szCs w:val="18"/>
              </w:rPr>
              <w:t xml:space="preserve"> nesse plano de ensino.</w:t>
            </w:r>
          </w:p>
          <w:p w:rsidR="00AA2106" w:rsidRDefault="00AA2106" w:rsidP="00AA2106">
            <w:pPr>
              <w:pStyle w:val="PargrafodaLista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Projeto, </w:t>
            </w:r>
            <w:r w:rsidRPr="0091029B">
              <w:rPr>
                <w:sz w:val="18"/>
                <w:szCs w:val="18"/>
              </w:rPr>
              <w:t xml:space="preserve">com peso 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9102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ser defendido em</w:t>
            </w:r>
            <w:r w:rsidRPr="0091029B">
              <w:rPr>
                <w:sz w:val="18"/>
                <w:szCs w:val="18"/>
              </w:rPr>
              <w:t xml:space="preserve"> data previamente marcada e contida nesse plano de ensino. </w:t>
            </w:r>
            <w:r>
              <w:rPr>
                <w:sz w:val="18"/>
                <w:szCs w:val="18"/>
              </w:rPr>
              <w:t xml:space="preserve">A defesa deverá ser realizada em sala e o tempo de defesa será de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aula, ou seja, 50 minutos.</w:t>
            </w:r>
          </w:p>
          <w:p w:rsidR="00617D93" w:rsidRPr="00617D93" w:rsidRDefault="00617D93" w:rsidP="00AA2106">
            <w:pPr>
              <w:jc w:val="both"/>
              <w:rPr>
                <w:sz w:val="18"/>
                <w:szCs w:val="18"/>
              </w:rPr>
            </w:pPr>
          </w:p>
        </w:tc>
      </w:tr>
      <w:tr w:rsidR="00D219A5" w:rsidRPr="008A38B1"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19A5" w:rsidRDefault="00D219A5" w:rsidP="00D219A5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>. NOVA AVALIAÇÃO</w:t>
            </w:r>
          </w:p>
          <w:p w:rsidR="001757D2" w:rsidRPr="008A38B1" w:rsidRDefault="00FF26B6" w:rsidP="00790781">
            <w:pPr>
              <w:rPr>
                <w:b/>
                <w:bCs/>
                <w:sz w:val="18"/>
                <w:szCs w:val="18"/>
              </w:rPr>
            </w:pPr>
            <w:r w:rsidRPr="00593DAC">
              <w:rPr>
                <w:sz w:val="18"/>
                <w:szCs w:val="18"/>
              </w:rPr>
              <w:t xml:space="preserve">Caso o aluno não consiga a média mínima necessária para sua aprovação na disciplina, uma </w:t>
            </w:r>
            <w:r w:rsidR="00790781">
              <w:rPr>
                <w:sz w:val="18"/>
                <w:szCs w:val="18"/>
              </w:rPr>
              <w:t>nova</w:t>
            </w:r>
            <w:r w:rsidRPr="00593DAC">
              <w:rPr>
                <w:sz w:val="18"/>
                <w:szCs w:val="18"/>
              </w:rPr>
              <w:t xml:space="preserve"> avaliação escrita (prova final) será aplicada. A média final será a média aritmética da nota da prova final e da média sem a prova final.</w:t>
            </w:r>
          </w:p>
        </w:tc>
      </w:tr>
      <w:tr w:rsidR="000E2395" w:rsidRPr="008A38B1" w:rsidTr="002D2EA0">
        <w:trPr>
          <w:trHeight w:val="70"/>
        </w:trPr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2395" w:rsidRPr="008A38B1" w:rsidRDefault="000E2395" w:rsidP="00F6122F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A38B1">
              <w:rPr>
                <w:b/>
                <w:bCs/>
                <w:sz w:val="18"/>
                <w:szCs w:val="18"/>
              </w:rPr>
              <w:t>XI</w:t>
            </w:r>
            <w:r w:rsidR="00B62113">
              <w:rPr>
                <w:b/>
                <w:bCs/>
                <w:sz w:val="18"/>
                <w:szCs w:val="18"/>
              </w:rPr>
              <w:t>I</w:t>
            </w:r>
            <w:r w:rsidRPr="008A38B1">
              <w:rPr>
                <w:b/>
                <w:bCs/>
                <w:sz w:val="18"/>
                <w:szCs w:val="18"/>
              </w:rPr>
              <w:t xml:space="preserve">. BIBLIOGRAFIA </w:t>
            </w:r>
            <w:r>
              <w:rPr>
                <w:b/>
                <w:bCs/>
                <w:sz w:val="18"/>
                <w:szCs w:val="18"/>
              </w:rPr>
              <w:t>BÁSICA</w:t>
            </w:r>
          </w:p>
        </w:tc>
      </w:tr>
      <w:tr w:rsidR="000E2395" w:rsidRPr="008A38B1" w:rsidTr="002D2EA0">
        <w:tc>
          <w:tcPr>
            <w:tcW w:w="10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B271A">
              <w:rPr>
                <w:sz w:val="18"/>
                <w:szCs w:val="18"/>
              </w:rPr>
              <w:t>AZEREDO, Hélio</w:t>
            </w:r>
            <w:r>
              <w:rPr>
                <w:sz w:val="18"/>
                <w:szCs w:val="18"/>
              </w:rPr>
              <w:t xml:space="preserve"> Alves de</w:t>
            </w:r>
            <w:r w:rsidRPr="007B271A">
              <w:rPr>
                <w:sz w:val="18"/>
                <w:szCs w:val="18"/>
              </w:rPr>
              <w:t>. O edifício ate sua cobertura</w:t>
            </w:r>
            <w:proofErr w:type="gramStart"/>
            <w:r w:rsidRPr="007B271A">
              <w:rPr>
                <w:sz w:val="18"/>
                <w:szCs w:val="18"/>
              </w:rPr>
              <w:t>..</w:t>
            </w:r>
            <w:proofErr w:type="gramEnd"/>
            <w:r w:rsidRPr="007B271A">
              <w:rPr>
                <w:sz w:val="18"/>
                <w:szCs w:val="18"/>
              </w:rPr>
              <w:t xml:space="preserve"> </w:t>
            </w:r>
            <w:proofErr w:type="gramStart"/>
            <w:r w:rsidRPr="007B271A">
              <w:rPr>
                <w:sz w:val="18"/>
                <w:szCs w:val="18"/>
              </w:rPr>
              <w:t>2.</w:t>
            </w:r>
            <w:proofErr w:type="gramEnd"/>
            <w:r w:rsidRPr="007B271A">
              <w:rPr>
                <w:sz w:val="18"/>
                <w:szCs w:val="18"/>
              </w:rPr>
              <w:t xml:space="preserve">ed. São Paulo (SP): E. </w:t>
            </w:r>
            <w:proofErr w:type="spellStart"/>
            <w:r w:rsidRPr="007B271A">
              <w:rPr>
                <w:sz w:val="18"/>
                <w:szCs w:val="18"/>
              </w:rPr>
              <w:t>Blucher</w:t>
            </w:r>
            <w:proofErr w:type="spellEnd"/>
            <w:r w:rsidRPr="007B271A">
              <w:rPr>
                <w:sz w:val="18"/>
                <w:szCs w:val="18"/>
              </w:rPr>
              <w:t>, 1997. 182p.</w:t>
            </w:r>
          </w:p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B271A">
              <w:rPr>
                <w:sz w:val="18"/>
                <w:szCs w:val="18"/>
              </w:rPr>
              <w:t>AZEREDO, Hélio Alves de. O edifício</w:t>
            </w:r>
            <w:r>
              <w:rPr>
                <w:sz w:val="18"/>
                <w:szCs w:val="18"/>
              </w:rPr>
              <w:t xml:space="preserve"> e seu acabamento.</w:t>
            </w:r>
            <w:r w:rsidRPr="007B271A">
              <w:rPr>
                <w:sz w:val="18"/>
                <w:szCs w:val="18"/>
              </w:rPr>
              <w:t xml:space="preserve"> São Paulo: E. </w:t>
            </w:r>
            <w:proofErr w:type="spellStart"/>
            <w:r w:rsidRPr="007B271A">
              <w:rPr>
                <w:sz w:val="18"/>
                <w:szCs w:val="18"/>
              </w:rPr>
              <w:t>Blucher</w:t>
            </w:r>
            <w:proofErr w:type="spellEnd"/>
            <w:r w:rsidRPr="007B271A">
              <w:rPr>
                <w:sz w:val="18"/>
                <w:szCs w:val="18"/>
              </w:rPr>
              <w:t>, 1987.</w:t>
            </w:r>
          </w:p>
          <w:p w:rsidR="00E6777D" w:rsidRPr="00E6777D" w:rsidRDefault="00E6777D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E6777D">
              <w:rPr>
                <w:sz w:val="18"/>
                <w:szCs w:val="18"/>
              </w:rPr>
              <w:t>AZEVEDO NETTO</w:t>
            </w:r>
            <w:r>
              <w:rPr>
                <w:sz w:val="18"/>
                <w:szCs w:val="18"/>
              </w:rPr>
              <w:t>, Jose M.</w:t>
            </w:r>
            <w:r w:rsidRPr="00E6777D">
              <w:rPr>
                <w:sz w:val="18"/>
                <w:szCs w:val="18"/>
              </w:rPr>
              <w:t xml:space="preserve"> Manual de hidráulica. 8. </w:t>
            </w:r>
            <w:proofErr w:type="gramStart"/>
            <w:r w:rsidRPr="00E6777D">
              <w:rPr>
                <w:sz w:val="18"/>
                <w:szCs w:val="18"/>
              </w:rPr>
              <w:t>ed.</w:t>
            </w:r>
            <w:proofErr w:type="gramEnd"/>
            <w:r w:rsidRPr="00E6777D">
              <w:rPr>
                <w:sz w:val="18"/>
                <w:szCs w:val="18"/>
              </w:rPr>
              <w:t xml:space="preserve"> atual. São Paulo (SP): Edgard </w:t>
            </w:r>
            <w:proofErr w:type="spellStart"/>
            <w:r w:rsidRPr="00E6777D">
              <w:rPr>
                <w:sz w:val="18"/>
                <w:szCs w:val="18"/>
              </w:rPr>
              <w:t>Blucher</w:t>
            </w:r>
            <w:proofErr w:type="spellEnd"/>
            <w:r w:rsidRPr="00E6777D">
              <w:rPr>
                <w:sz w:val="18"/>
                <w:szCs w:val="18"/>
              </w:rPr>
              <w:t>, 1998. 669p.</w:t>
            </w:r>
          </w:p>
          <w:p w:rsidR="001875C3" w:rsidRDefault="001875C3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BAETA, Fernando da Costa; SOUZA, Cecília de Fátima. Ambiência em edificações rurais</w:t>
            </w:r>
            <w:r w:rsidR="00891333">
              <w:rPr>
                <w:sz w:val="18"/>
                <w:szCs w:val="18"/>
              </w:rPr>
              <w:t>: conforto animal</w:t>
            </w:r>
            <w:r>
              <w:rPr>
                <w:sz w:val="18"/>
                <w:szCs w:val="18"/>
              </w:rPr>
              <w:t xml:space="preserve">. </w:t>
            </w:r>
            <w:r w:rsidR="00891333">
              <w:rPr>
                <w:sz w:val="18"/>
                <w:szCs w:val="18"/>
              </w:rPr>
              <w:t xml:space="preserve">2ª ed. </w:t>
            </w:r>
            <w:r>
              <w:rPr>
                <w:sz w:val="18"/>
                <w:szCs w:val="18"/>
              </w:rPr>
              <w:t>Viçosa</w:t>
            </w:r>
            <w:r w:rsidR="00891333">
              <w:rPr>
                <w:sz w:val="18"/>
                <w:szCs w:val="18"/>
              </w:rPr>
              <w:t xml:space="preserve"> (MG): </w:t>
            </w:r>
            <w:r w:rsidR="009B7A6B">
              <w:rPr>
                <w:sz w:val="18"/>
                <w:szCs w:val="18"/>
              </w:rPr>
              <w:t>UFV, 2010. 269p.</w:t>
            </w:r>
          </w:p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B271A">
              <w:rPr>
                <w:sz w:val="18"/>
                <w:szCs w:val="18"/>
              </w:rPr>
              <w:t>BAUER,</w:t>
            </w:r>
            <w:r>
              <w:rPr>
                <w:sz w:val="18"/>
                <w:szCs w:val="18"/>
              </w:rPr>
              <w:t xml:space="preserve"> L.</w:t>
            </w:r>
            <w:r w:rsidRPr="007B271A">
              <w:rPr>
                <w:sz w:val="18"/>
                <w:szCs w:val="18"/>
              </w:rPr>
              <w:t xml:space="preserve">A. Falcão (Luiz Alfredo Falcão). Materiais de Construção. </w:t>
            </w:r>
            <w:proofErr w:type="gramStart"/>
            <w:r w:rsidRPr="007B271A">
              <w:rPr>
                <w:sz w:val="18"/>
                <w:szCs w:val="18"/>
              </w:rPr>
              <w:t>5.</w:t>
            </w:r>
            <w:proofErr w:type="gramEnd"/>
            <w:r w:rsidRPr="007B271A">
              <w:rPr>
                <w:sz w:val="18"/>
                <w:szCs w:val="18"/>
              </w:rPr>
              <w:t>ed. Rio de Janeiro: LTC 1994 2.v.</w:t>
            </w:r>
          </w:p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B271A">
              <w:rPr>
                <w:sz w:val="18"/>
                <w:szCs w:val="18"/>
              </w:rPr>
              <w:t xml:space="preserve">CREDER, Hélio. Instalações hidráulicas e sanitárias. </w:t>
            </w:r>
            <w:proofErr w:type="gramStart"/>
            <w:r w:rsidRPr="007B271A">
              <w:rPr>
                <w:sz w:val="18"/>
                <w:szCs w:val="18"/>
              </w:rPr>
              <w:t>6.</w:t>
            </w:r>
            <w:proofErr w:type="gramEnd"/>
            <w:r w:rsidRPr="007B271A">
              <w:rPr>
                <w:sz w:val="18"/>
                <w:szCs w:val="18"/>
              </w:rPr>
              <w:t>ed. Rio d</w:t>
            </w:r>
            <w:r>
              <w:rPr>
                <w:sz w:val="18"/>
                <w:szCs w:val="18"/>
              </w:rPr>
              <w:t>e Janeiro: LTC, 2006. 423 p.</w:t>
            </w:r>
          </w:p>
          <w:p w:rsidR="00155C7C" w:rsidRPr="00155C7C" w:rsidRDefault="00155C7C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155C7C">
              <w:rPr>
                <w:sz w:val="18"/>
                <w:szCs w:val="18"/>
              </w:rPr>
              <w:t xml:space="preserve">DAKER, Alberto. Captação, elevação e melhoramento da agua. 7. </w:t>
            </w:r>
            <w:proofErr w:type="gramStart"/>
            <w:r w:rsidRPr="00155C7C">
              <w:rPr>
                <w:sz w:val="18"/>
                <w:szCs w:val="18"/>
              </w:rPr>
              <w:t>ed.</w:t>
            </w:r>
            <w:proofErr w:type="gramEnd"/>
            <w:r w:rsidRPr="00155C7C">
              <w:rPr>
                <w:sz w:val="18"/>
                <w:szCs w:val="18"/>
              </w:rPr>
              <w:t xml:space="preserve"> rev. e </w:t>
            </w:r>
            <w:proofErr w:type="spellStart"/>
            <w:r w:rsidRPr="00155C7C">
              <w:rPr>
                <w:sz w:val="18"/>
                <w:szCs w:val="18"/>
              </w:rPr>
              <w:t>ampl</w:t>
            </w:r>
            <w:proofErr w:type="spellEnd"/>
            <w:r w:rsidRPr="00155C7C">
              <w:rPr>
                <w:sz w:val="18"/>
                <w:szCs w:val="18"/>
              </w:rPr>
              <w:t xml:space="preserve">. Rio de Janeiro: F. Bastos, 1987. 408p. (A Água na </w:t>
            </w:r>
            <w:proofErr w:type="gramStart"/>
            <w:r w:rsidRPr="00155C7C">
              <w:rPr>
                <w:sz w:val="18"/>
                <w:szCs w:val="18"/>
              </w:rPr>
              <w:t>agricultura ;</w:t>
            </w:r>
            <w:proofErr w:type="gramEnd"/>
            <w:r w:rsidRPr="00155C7C">
              <w:rPr>
                <w:sz w:val="18"/>
                <w:szCs w:val="18"/>
              </w:rPr>
              <w:t xml:space="preserve"> 2) </w:t>
            </w:r>
          </w:p>
          <w:p w:rsidR="0091156F" w:rsidRDefault="0091156F" w:rsidP="0091156F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LAMBERTS, Roberto; DUTRA, Luciano; PEREIRA, Fernando O.R. Eficiência Energética na Arquitetura. 3ª ed. Rio de Janeiro (RJ), 2014.</w:t>
            </w:r>
          </w:p>
          <w:p w:rsidR="00155C7C" w:rsidRPr="00155C7C" w:rsidRDefault="00155C7C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155C7C">
              <w:rPr>
                <w:sz w:val="18"/>
                <w:szCs w:val="18"/>
              </w:rPr>
              <w:t xml:space="preserve">LOUREIRO, </w:t>
            </w:r>
            <w:proofErr w:type="spellStart"/>
            <w:r w:rsidRPr="00155C7C">
              <w:rPr>
                <w:sz w:val="18"/>
                <w:szCs w:val="18"/>
              </w:rPr>
              <w:t>Blanor</w:t>
            </w:r>
            <w:proofErr w:type="spellEnd"/>
            <w:r w:rsidRPr="00155C7C">
              <w:rPr>
                <w:sz w:val="18"/>
                <w:szCs w:val="18"/>
              </w:rPr>
              <w:t xml:space="preserve"> Torres. Pequenas barragens de terra. Viçosa: UFV, 1995. 34 p.</w:t>
            </w:r>
          </w:p>
          <w:p w:rsidR="00155C7C" w:rsidRPr="00155C7C" w:rsidRDefault="00155C7C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155C7C">
              <w:rPr>
                <w:sz w:val="18"/>
                <w:szCs w:val="18"/>
              </w:rPr>
              <w:t xml:space="preserve">OLIVEIRA, Moisés Almeida de. Engenharia para </w:t>
            </w:r>
            <w:proofErr w:type="spellStart"/>
            <w:r w:rsidRPr="00155C7C">
              <w:rPr>
                <w:sz w:val="18"/>
                <w:szCs w:val="18"/>
              </w:rPr>
              <w:t>aqüicultura</w:t>
            </w:r>
            <w:proofErr w:type="spellEnd"/>
            <w:r w:rsidRPr="00155C7C">
              <w:rPr>
                <w:sz w:val="18"/>
                <w:szCs w:val="18"/>
              </w:rPr>
              <w:t>. Fortaleza: Ed. do Autor, 2005. 241p.</w:t>
            </w:r>
          </w:p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 w:rsidRPr="007B271A">
              <w:rPr>
                <w:sz w:val="18"/>
                <w:szCs w:val="18"/>
              </w:rPr>
              <w:t xml:space="preserve">PEREIRA, Milton Fischer. Construções rurais. 4. </w:t>
            </w:r>
            <w:proofErr w:type="gramStart"/>
            <w:r w:rsidRPr="007B271A">
              <w:rPr>
                <w:sz w:val="18"/>
                <w:szCs w:val="18"/>
              </w:rPr>
              <w:t>ed.</w:t>
            </w:r>
            <w:proofErr w:type="gramEnd"/>
            <w:r w:rsidRPr="007B271A">
              <w:rPr>
                <w:sz w:val="18"/>
                <w:szCs w:val="18"/>
              </w:rPr>
              <w:t xml:space="preserve"> São Paulo: Nobel, 1986. 330p.</w:t>
            </w:r>
          </w:p>
          <w:p w:rsidR="000E2395" w:rsidRDefault="000E2395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PFEIL, Walter; PFEIL, Michele</w:t>
            </w:r>
            <w:r w:rsidRPr="007B271A">
              <w:rPr>
                <w:sz w:val="18"/>
                <w:szCs w:val="18"/>
              </w:rPr>
              <w:t>. Estruturas de madeira: dimensionamento segundo as normas brasileiras NBR-7190/97 e critérios das Normas Norte-americana NDS e Europeia</w:t>
            </w:r>
            <w:r>
              <w:rPr>
                <w:sz w:val="18"/>
                <w:szCs w:val="18"/>
              </w:rPr>
              <w:t xml:space="preserve"> EUROCODE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. 6. </w:t>
            </w:r>
            <w:proofErr w:type="gramStart"/>
            <w:r>
              <w:rPr>
                <w:sz w:val="18"/>
                <w:szCs w:val="18"/>
              </w:rPr>
              <w:t>ed.</w:t>
            </w:r>
            <w:proofErr w:type="gramEnd"/>
            <w:r>
              <w:rPr>
                <w:sz w:val="18"/>
                <w:szCs w:val="18"/>
              </w:rPr>
              <w:t xml:space="preserve"> rev.</w:t>
            </w:r>
            <w:r w:rsidRPr="007B271A">
              <w:rPr>
                <w:sz w:val="18"/>
                <w:szCs w:val="18"/>
              </w:rPr>
              <w:t xml:space="preserve">, atual. </w:t>
            </w:r>
            <w:proofErr w:type="gramStart"/>
            <w:r w:rsidRPr="007B271A">
              <w:rPr>
                <w:sz w:val="18"/>
                <w:szCs w:val="18"/>
              </w:rPr>
              <w:t>e</w:t>
            </w:r>
            <w:proofErr w:type="gramEnd"/>
            <w:r w:rsidRPr="007B271A">
              <w:rPr>
                <w:sz w:val="18"/>
                <w:szCs w:val="18"/>
              </w:rPr>
              <w:t xml:space="preserve"> </w:t>
            </w:r>
            <w:proofErr w:type="spellStart"/>
            <w:r w:rsidRPr="007B271A">
              <w:rPr>
                <w:sz w:val="18"/>
                <w:szCs w:val="18"/>
              </w:rPr>
              <w:t>ampl</w:t>
            </w:r>
            <w:proofErr w:type="spellEnd"/>
            <w:r w:rsidRPr="007B271A">
              <w:rPr>
                <w:sz w:val="18"/>
                <w:szCs w:val="18"/>
              </w:rPr>
              <w:t>. Rio de Janeiro: Livros Técnicos e Científicos, 2003. 223p.</w:t>
            </w:r>
          </w:p>
          <w:p w:rsidR="00E6777D" w:rsidRDefault="00E6777D" w:rsidP="002D2EA0">
            <w:pPr>
              <w:numPr>
                <w:ilvl w:val="0"/>
                <w:numId w:val="19"/>
              </w:num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RAMOS, M. M. </w:t>
            </w:r>
            <w:r w:rsidRPr="00E6777D">
              <w:rPr>
                <w:sz w:val="18"/>
                <w:szCs w:val="18"/>
              </w:rPr>
              <w:t xml:space="preserve">ASSOCIAÇÃO BRASILEIRA DE EDUCAÇÃO AGRÍCOLA SUPERIOR. Hidráulica aplicada </w:t>
            </w:r>
            <w:r w:rsidR="00F112C7" w:rsidRPr="00E6777D">
              <w:rPr>
                <w:sz w:val="18"/>
                <w:szCs w:val="18"/>
              </w:rPr>
              <w:t>à</w:t>
            </w:r>
            <w:r w:rsidRPr="00E6777D">
              <w:rPr>
                <w:sz w:val="18"/>
                <w:szCs w:val="18"/>
              </w:rPr>
              <w:t xml:space="preserve"> irrigação</w:t>
            </w:r>
            <w:r>
              <w:rPr>
                <w:sz w:val="18"/>
                <w:szCs w:val="18"/>
              </w:rPr>
              <w:t xml:space="preserve"> e drenagem.</w:t>
            </w:r>
            <w:r w:rsidRPr="00E6777D">
              <w:rPr>
                <w:sz w:val="18"/>
                <w:szCs w:val="18"/>
              </w:rPr>
              <w:t xml:space="preserve"> Brasília: 1996. 140 p</w:t>
            </w:r>
          </w:p>
          <w:p w:rsidR="000E2395" w:rsidRDefault="000E2395" w:rsidP="002D2EA0">
            <w:pPr>
              <w:rPr>
                <w:sz w:val="18"/>
                <w:szCs w:val="18"/>
              </w:rPr>
            </w:pPr>
          </w:p>
          <w:p w:rsidR="000E2395" w:rsidRPr="00D512C1" w:rsidRDefault="000E2395" w:rsidP="002D2EA0">
            <w:pPr>
              <w:rPr>
                <w:sz w:val="18"/>
                <w:szCs w:val="18"/>
              </w:rPr>
            </w:pPr>
            <w:r w:rsidRPr="00D512C1">
              <w:rPr>
                <w:sz w:val="18"/>
                <w:szCs w:val="18"/>
              </w:rPr>
              <w:t>Observação: as Referências Bibliográficas que não puderem ser encontradas em nossas bibliotecas serão fornecidas pelo professor.</w:t>
            </w:r>
          </w:p>
        </w:tc>
      </w:tr>
      <w:tr w:rsidR="000E2395" w:rsidRPr="008A38B1" w:rsidTr="002D2EA0">
        <w:trPr>
          <w:trHeight w:val="70"/>
        </w:trPr>
        <w:tc>
          <w:tcPr>
            <w:tcW w:w="10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2395" w:rsidRPr="008A38B1" w:rsidRDefault="000E2395" w:rsidP="00F6122F">
            <w:pPr>
              <w:rPr>
                <w:b/>
                <w:bCs/>
                <w:sz w:val="18"/>
                <w:szCs w:val="18"/>
              </w:rPr>
            </w:pPr>
            <w:r w:rsidRPr="008A38B1">
              <w:rPr>
                <w:b/>
                <w:bCs/>
                <w:sz w:val="18"/>
                <w:szCs w:val="18"/>
              </w:rPr>
              <w:t>XI</w:t>
            </w:r>
            <w:r w:rsidR="00F6122F">
              <w:rPr>
                <w:b/>
                <w:bCs/>
                <w:sz w:val="18"/>
                <w:szCs w:val="18"/>
              </w:rPr>
              <w:t>II</w:t>
            </w:r>
            <w:r w:rsidRPr="008A38B1">
              <w:rPr>
                <w:b/>
                <w:bCs/>
                <w:sz w:val="18"/>
                <w:szCs w:val="18"/>
              </w:rPr>
              <w:t xml:space="preserve">. BIBLIOGRAFIA </w:t>
            </w:r>
            <w:r>
              <w:rPr>
                <w:b/>
                <w:bCs/>
                <w:sz w:val="18"/>
                <w:szCs w:val="18"/>
              </w:rPr>
              <w:t>COMPLEMENTAR</w:t>
            </w:r>
          </w:p>
        </w:tc>
      </w:tr>
      <w:tr w:rsidR="000E2395" w:rsidRPr="00D512C1" w:rsidTr="002D2EA0">
        <w:tc>
          <w:tcPr>
            <w:tcW w:w="10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395" w:rsidRDefault="000E2395" w:rsidP="001B5852">
            <w:pPr>
              <w:pStyle w:val="PargrafodaLista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B05888">
              <w:rPr>
                <w:sz w:val="18"/>
                <w:szCs w:val="18"/>
              </w:rPr>
              <w:t xml:space="preserve">OLITERNO, Antonio. Caderno de projetos de telhados em estruturas de madeira. </w:t>
            </w:r>
            <w:r>
              <w:rPr>
                <w:sz w:val="18"/>
                <w:szCs w:val="18"/>
              </w:rPr>
              <w:t xml:space="preserve">4. </w:t>
            </w:r>
            <w:proofErr w:type="gramStart"/>
            <w:r>
              <w:rPr>
                <w:sz w:val="18"/>
                <w:szCs w:val="18"/>
              </w:rPr>
              <w:t>ed.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05888">
              <w:rPr>
                <w:sz w:val="18"/>
                <w:szCs w:val="18"/>
              </w:rPr>
              <w:t xml:space="preserve">São Paulo: E. </w:t>
            </w:r>
            <w:proofErr w:type="spellStart"/>
            <w:r w:rsidRPr="00B05888">
              <w:rPr>
                <w:sz w:val="18"/>
                <w:szCs w:val="18"/>
              </w:rPr>
              <w:t>Blucher</w:t>
            </w:r>
            <w:proofErr w:type="spellEnd"/>
            <w:r w:rsidRPr="00B0588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2010</w:t>
            </w:r>
            <w:r w:rsidRPr="00B0588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268</w:t>
            </w:r>
            <w:r w:rsidRPr="00B05888">
              <w:rPr>
                <w:sz w:val="18"/>
                <w:szCs w:val="18"/>
              </w:rPr>
              <w:t xml:space="preserve"> p.</w:t>
            </w:r>
          </w:p>
          <w:p w:rsidR="00E6777D" w:rsidRDefault="000E2395" w:rsidP="001B5852">
            <w:pPr>
              <w:pStyle w:val="PargrafodaLista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CALIL JUNIOR, Carlito; MOLINA, Júlio César</w:t>
            </w:r>
            <w:r w:rsidRPr="00B0588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Coberturas em estruturas</w:t>
            </w:r>
            <w:r w:rsidRPr="00B05888">
              <w:rPr>
                <w:sz w:val="18"/>
                <w:szCs w:val="18"/>
              </w:rPr>
              <w:t xml:space="preserve"> de madeira</w:t>
            </w:r>
            <w:r>
              <w:rPr>
                <w:sz w:val="18"/>
                <w:szCs w:val="18"/>
              </w:rPr>
              <w:t>: exemplos de cálculo</w:t>
            </w:r>
            <w:r w:rsidRPr="00B0588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1. </w:t>
            </w:r>
            <w:proofErr w:type="gramStart"/>
            <w:r>
              <w:rPr>
                <w:sz w:val="18"/>
                <w:szCs w:val="18"/>
              </w:rPr>
              <w:t>ed.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05888">
              <w:rPr>
                <w:sz w:val="18"/>
                <w:szCs w:val="18"/>
              </w:rPr>
              <w:t xml:space="preserve">São Paulo: </w:t>
            </w:r>
            <w:proofErr w:type="spellStart"/>
            <w:r>
              <w:rPr>
                <w:sz w:val="18"/>
                <w:szCs w:val="18"/>
              </w:rPr>
              <w:t>Pini</w:t>
            </w:r>
            <w:proofErr w:type="spellEnd"/>
            <w:r w:rsidRPr="00B0588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2010</w:t>
            </w:r>
            <w:r w:rsidRPr="00B0588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207</w:t>
            </w:r>
            <w:r w:rsidRPr="00B05888">
              <w:rPr>
                <w:sz w:val="18"/>
                <w:szCs w:val="18"/>
              </w:rPr>
              <w:t xml:space="preserve"> p.</w:t>
            </w:r>
          </w:p>
          <w:p w:rsidR="00E6777D" w:rsidRDefault="00E6777D" w:rsidP="001B5852">
            <w:pPr>
              <w:pStyle w:val="PargrafodaLista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6777D">
              <w:rPr>
                <w:sz w:val="18"/>
                <w:szCs w:val="18"/>
              </w:rPr>
              <w:t xml:space="preserve">NEVES, Eurico </w:t>
            </w:r>
            <w:proofErr w:type="gramStart"/>
            <w:r w:rsidRPr="00E6777D">
              <w:rPr>
                <w:sz w:val="18"/>
                <w:szCs w:val="18"/>
              </w:rPr>
              <w:t>Trindade .</w:t>
            </w:r>
            <w:proofErr w:type="gramEnd"/>
            <w:r w:rsidRPr="00E6777D">
              <w:rPr>
                <w:sz w:val="18"/>
                <w:szCs w:val="18"/>
              </w:rPr>
              <w:t xml:space="preserve"> Curso de </w:t>
            </w:r>
            <w:proofErr w:type="spellStart"/>
            <w:r w:rsidRPr="00E6777D">
              <w:rPr>
                <w:sz w:val="18"/>
                <w:szCs w:val="18"/>
              </w:rPr>
              <w:t>hidraulica</w:t>
            </w:r>
            <w:proofErr w:type="spellEnd"/>
            <w:r w:rsidRPr="00E6777D">
              <w:rPr>
                <w:sz w:val="18"/>
                <w:szCs w:val="18"/>
              </w:rPr>
              <w:t xml:space="preserve">. 9. </w:t>
            </w:r>
            <w:proofErr w:type="gramStart"/>
            <w:r w:rsidRPr="00E6777D">
              <w:rPr>
                <w:sz w:val="18"/>
                <w:szCs w:val="18"/>
              </w:rPr>
              <w:t>ed.</w:t>
            </w:r>
            <w:proofErr w:type="gramEnd"/>
            <w:r w:rsidRPr="00E6777D">
              <w:rPr>
                <w:sz w:val="18"/>
                <w:szCs w:val="18"/>
              </w:rPr>
              <w:t xml:space="preserve"> Rio de Janeiro: Globo, [1989]. 577p</w:t>
            </w:r>
            <w:r>
              <w:rPr>
                <w:sz w:val="18"/>
                <w:szCs w:val="18"/>
              </w:rPr>
              <w:t>.</w:t>
            </w:r>
          </w:p>
          <w:p w:rsidR="001B5852" w:rsidRPr="00155C7C" w:rsidRDefault="001B5852" w:rsidP="001B5852">
            <w:pPr>
              <w:numPr>
                <w:ilvl w:val="0"/>
                <w:numId w:val="20"/>
              </w:numPr>
              <w:suppressAutoHyphens/>
              <w:rPr>
                <w:sz w:val="18"/>
                <w:szCs w:val="18"/>
              </w:rPr>
            </w:pPr>
            <w:r w:rsidRPr="00155C7C">
              <w:rPr>
                <w:sz w:val="18"/>
                <w:szCs w:val="18"/>
              </w:rPr>
              <w:t xml:space="preserve">DAKER, Alberto. Irrigação e drenagem. 7. </w:t>
            </w:r>
            <w:proofErr w:type="gramStart"/>
            <w:r w:rsidRPr="00155C7C">
              <w:rPr>
                <w:sz w:val="18"/>
                <w:szCs w:val="18"/>
              </w:rPr>
              <w:t>ed.</w:t>
            </w:r>
            <w:proofErr w:type="gramEnd"/>
            <w:r w:rsidRPr="00155C7C">
              <w:rPr>
                <w:sz w:val="18"/>
                <w:szCs w:val="18"/>
              </w:rPr>
              <w:t xml:space="preserve">, rev. e </w:t>
            </w:r>
            <w:proofErr w:type="spellStart"/>
            <w:r w:rsidRPr="00155C7C">
              <w:rPr>
                <w:sz w:val="18"/>
                <w:szCs w:val="18"/>
              </w:rPr>
              <w:t>ampl</w:t>
            </w:r>
            <w:proofErr w:type="spellEnd"/>
            <w:r w:rsidRPr="00155C7C">
              <w:rPr>
                <w:sz w:val="18"/>
                <w:szCs w:val="18"/>
              </w:rPr>
              <w:t>. Rio de Janeiro: F. Bastos, 1988. 543p. : il. (A Água na agricultura</w:t>
            </w:r>
            <w:proofErr w:type="gramStart"/>
            <w:r w:rsidRPr="00155C7C">
              <w:rPr>
                <w:sz w:val="18"/>
                <w:szCs w:val="18"/>
              </w:rPr>
              <w:t xml:space="preserve"> )</w:t>
            </w:r>
            <w:proofErr w:type="gramEnd"/>
            <w:r w:rsidRPr="00155C7C">
              <w:rPr>
                <w:sz w:val="18"/>
                <w:szCs w:val="18"/>
              </w:rPr>
              <w:t xml:space="preserve"> </w:t>
            </w:r>
          </w:p>
          <w:p w:rsidR="00E6777D" w:rsidRPr="00E6777D" w:rsidRDefault="00E6777D" w:rsidP="00E6777D">
            <w:pPr>
              <w:pStyle w:val="PargrafodaLista"/>
              <w:ind w:left="360"/>
              <w:rPr>
                <w:sz w:val="18"/>
                <w:szCs w:val="18"/>
              </w:rPr>
            </w:pPr>
          </w:p>
          <w:p w:rsidR="000E2395" w:rsidRPr="00B05888" w:rsidRDefault="000E2395" w:rsidP="002D2EA0">
            <w:pPr>
              <w:pStyle w:val="PargrafodaLista"/>
              <w:ind w:left="0"/>
              <w:rPr>
                <w:sz w:val="18"/>
                <w:szCs w:val="18"/>
              </w:rPr>
            </w:pPr>
            <w:r w:rsidRPr="00B05888">
              <w:rPr>
                <w:sz w:val="18"/>
                <w:szCs w:val="18"/>
              </w:rPr>
              <w:t>Observação: as Referências Bibliográficas que não puderem ser encontradas em nossas bibliotecas serão fornecidas pelo professor.</w:t>
            </w:r>
          </w:p>
        </w:tc>
      </w:tr>
    </w:tbl>
    <w:p w:rsidR="002E06AA" w:rsidRDefault="002E06AA" w:rsidP="000E2395"/>
    <w:sectPr w:rsidR="002E06AA" w:rsidSect="00D219A5">
      <w:footerReference w:type="even" r:id="rId12"/>
      <w:footerReference w:type="default" r:id="rId13"/>
      <w:pgSz w:w="11907" w:h="16840" w:code="9"/>
      <w:pgMar w:top="1418" w:right="234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73" w:rsidRDefault="00726973">
      <w:r>
        <w:separator/>
      </w:r>
    </w:p>
  </w:endnote>
  <w:endnote w:type="continuationSeparator" w:id="0">
    <w:p w:rsidR="00726973" w:rsidRDefault="0072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1" w:rsidRDefault="00263046" w:rsidP="00D21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1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12C1" w:rsidRDefault="00D512C1" w:rsidP="00D219A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1" w:rsidRDefault="00263046" w:rsidP="00D219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1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22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12C1" w:rsidRDefault="00D512C1" w:rsidP="00D219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73" w:rsidRDefault="00726973">
      <w:r>
        <w:separator/>
      </w:r>
    </w:p>
  </w:footnote>
  <w:footnote w:type="continuationSeparator" w:id="0">
    <w:p w:rsidR="00726973" w:rsidRDefault="0072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4E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DE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0E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0C1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7EF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25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8EE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82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A4E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CE1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3"/>
    <w:multiLevelType w:val="multilevel"/>
    <w:tmpl w:val="00000003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2D6722D"/>
    <w:multiLevelType w:val="hybridMultilevel"/>
    <w:tmpl w:val="D0AA8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176008"/>
    <w:multiLevelType w:val="singleLevel"/>
    <w:tmpl w:val="C812FC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1A2770F3"/>
    <w:multiLevelType w:val="multilevel"/>
    <w:tmpl w:val="F07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6CB3651"/>
    <w:multiLevelType w:val="hybridMultilevel"/>
    <w:tmpl w:val="E2AC69D8"/>
    <w:name w:val="WW8Num32"/>
    <w:lvl w:ilvl="0" w:tplc="66E01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23BAE"/>
    <w:multiLevelType w:val="hybridMultilevel"/>
    <w:tmpl w:val="9294BC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DC21376"/>
    <w:multiLevelType w:val="hybridMultilevel"/>
    <w:tmpl w:val="D6C6F5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BF7D35"/>
    <w:multiLevelType w:val="hybridMultilevel"/>
    <w:tmpl w:val="77D21F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721EF2"/>
    <w:multiLevelType w:val="hybridMultilevel"/>
    <w:tmpl w:val="01FCA170"/>
    <w:lvl w:ilvl="0" w:tplc="8D66298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F023E"/>
    <w:multiLevelType w:val="hybridMultilevel"/>
    <w:tmpl w:val="56DCA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509E6"/>
    <w:multiLevelType w:val="hybridMultilevel"/>
    <w:tmpl w:val="2E586EE2"/>
    <w:lvl w:ilvl="0" w:tplc="A54607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6C178D"/>
    <w:multiLevelType w:val="hybridMultilevel"/>
    <w:tmpl w:val="2AE2AE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8"/>
  </w:num>
  <w:num w:numId="3">
    <w:abstractNumId w:val="14"/>
  </w:num>
  <w:num w:numId="4">
    <w:abstractNumId w:val="20"/>
  </w:num>
  <w:num w:numId="5">
    <w:abstractNumId w:val="15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0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9"/>
  </w:num>
  <w:num w:numId="25">
    <w:abstractNumId w:val="19"/>
  </w:num>
  <w:num w:numId="26">
    <w:abstractNumId w:val="22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5"/>
    <w:rsid w:val="00006157"/>
    <w:rsid w:val="00011A95"/>
    <w:rsid w:val="00014548"/>
    <w:rsid w:val="0001577F"/>
    <w:rsid w:val="00016D71"/>
    <w:rsid w:val="000255C6"/>
    <w:rsid w:val="00027D08"/>
    <w:rsid w:val="00030EB9"/>
    <w:rsid w:val="0003760E"/>
    <w:rsid w:val="00037CDE"/>
    <w:rsid w:val="0004046A"/>
    <w:rsid w:val="0004253A"/>
    <w:rsid w:val="0005448D"/>
    <w:rsid w:val="000836D3"/>
    <w:rsid w:val="00087A1D"/>
    <w:rsid w:val="0009311C"/>
    <w:rsid w:val="00095D5B"/>
    <w:rsid w:val="000A5880"/>
    <w:rsid w:val="000A64EC"/>
    <w:rsid w:val="000A6C87"/>
    <w:rsid w:val="000C7FB5"/>
    <w:rsid w:val="000D04B4"/>
    <w:rsid w:val="000D19C1"/>
    <w:rsid w:val="000D5A20"/>
    <w:rsid w:val="000D79CE"/>
    <w:rsid w:val="000E13F2"/>
    <w:rsid w:val="000E2395"/>
    <w:rsid w:val="000E424B"/>
    <w:rsid w:val="00122E7C"/>
    <w:rsid w:val="00137933"/>
    <w:rsid w:val="00155C7C"/>
    <w:rsid w:val="00160B71"/>
    <w:rsid w:val="00162660"/>
    <w:rsid w:val="001723A8"/>
    <w:rsid w:val="0017463A"/>
    <w:rsid w:val="00174C18"/>
    <w:rsid w:val="001757D2"/>
    <w:rsid w:val="001848F0"/>
    <w:rsid w:val="00184C4A"/>
    <w:rsid w:val="001875C3"/>
    <w:rsid w:val="00192AB0"/>
    <w:rsid w:val="001940E6"/>
    <w:rsid w:val="00197C48"/>
    <w:rsid w:val="001B5852"/>
    <w:rsid w:val="001C10A8"/>
    <w:rsid w:val="001C1545"/>
    <w:rsid w:val="001C736C"/>
    <w:rsid w:val="001D7231"/>
    <w:rsid w:val="001E674B"/>
    <w:rsid w:val="001F0D5F"/>
    <w:rsid w:val="001F20C8"/>
    <w:rsid w:val="001F26CA"/>
    <w:rsid w:val="001F5E97"/>
    <w:rsid w:val="00203912"/>
    <w:rsid w:val="0021064E"/>
    <w:rsid w:val="00210897"/>
    <w:rsid w:val="00223019"/>
    <w:rsid w:val="002239DE"/>
    <w:rsid w:val="00232599"/>
    <w:rsid w:val="00245CE0"/>
    <w:rsid w:val="00263046"/>
    <w:rsid w:val="00291B62"/>
    <w:rsid w:val="00291BCB"/>
    <w:rsid w:val="00293370"/>
    <w:rsid w:val="002A26A7"/>
    <w:rsid w:val="002C523A"/>
    <w:rsid w:val="002D04F2"/>
    <w:rsid w:val="002D06A9"/>
    <w:rsid w:val="002E06AA"/>
    <w:rsid w:val="002E4739"/>
    <w:rsid w:val="002F61F6"/>
    <w:rsid w:val="002F6DCF"/>
    <w:rsid w:val="003205E2"/>
    <w:rsid w:val="00322241"/>
    <w:rsid w:val="0032490F"/>
    <w:rsid w:val="00337528"/>
    <w:rsid w:val="00345259"/>
    <w:rsid w:val="0036474D"/>
    <w:rsid w:val="0037113A"/>
    <w:rsid w:val="00377A5A"/>
    <w:rsid w:val="003804C9"/>
    <w:rsid w:val="0038708F"/>
    <w:rsid w:val="003878E0"/>
    <w:rsid w:val="0039028E"/>
    <w:rsid w:val="003A189D"/>
    <w:rsid w:val="003C5E20"/>
    <w:rsid w:val="003E2B7E"/>
    <w:rsid w:val="003E3009"/>
    <w:rsid w:val="003E5ABF"/>
    <w:rsid w:val="003E70D8"/>
    <w:rsid w:val="003F41E4"/>
    <w:rsid w:val="00406B30"/>
    <w:rsid w:val="00420B16"/>
    <w:rsid w:val="00425299"/>
    <w:rsid w:val="00426E9C"/>
    <w:rsid w:val="00434812"/>
    <w:rsid w:val="004375B4"/>
    <w:rsid w:val="00437DF7"/>
    <w:rsid w:val="0044192E"/>
    <w:rsid w:val="00455E3C"/>
    <w:rsid w:val="00456370"/>
    <w:rsid w:val="00457259"/>
    <w:rsid w:val="0047759A"/>
    <w:rsid w:val="004800DF"/>
    <w:rsid w:val="00480154"/>
    <w:rsid w:val="004851CF"/>
    <w:rsid w:val="004923E8"/>
    <w:rsid w:val="00495FC2"/>
    <w:rsid w:val="004C78A0"/>
    <w:rsid w:val="004E5DEA"/>
    <w:rsid w:val="004E7AD9"/>
    <w:rsid w:val="004F0E57"/>
    <w:rsid w:val="00512620"/>
    <w:rsid w:val="00524726"/>
    <w:rsid w:val="0052531B"/>
    <w:rsid w:val="00535DA1"/>
    <w:rsid w:val="005378C0"/>
    <w:rsid w:val="00554ADF"/>
    <w:rsid w:val="00555B6A"/>
    <w:rsid w:val="00576384"/>
    <w:rsid w:val="00582075"/>
    <w:rsid w:val="00584702"/>
    <w:rsid w:val="005A220B"/>
    <w:rsid w:val="005A6B3E"/>
    <w:rsid w:val="005C423C"/>
    <w:rsid w:val="005D0207"/>
    <w:rsid w:val="00601916"/>
    <w:rsid w:val="00604A0F"/>
    <w:rsid w:val="00606B17"/>
    <w:rsid w:val="00617D93"/>
    <w:rsid w:val="0062181A"/>
    <w:rsid w:val="006338CC"/>
    <w:rsid w:val="00671BF2"/>
    <w:rsid w:val="00682AD8"/>
    <w:rsid w:val="00696421"/>
    <w:rsid w:val="006B1B29"/>
    <w:rsid w:val="006B5B8A"/>
    <w:rsid w:val="007014BB"/>
    <w:rsid w:val="00724145"/>
    <w:rsid w:val="00726973"/>
    <w:rsid w:val="00730F42"/>
    <w:rsid w:val="007329AE"/>
    <w:rsid w:val="00753CF4"/>
    <w:rsid w:val="007674CE"/>
    <w:rsid w:val="0077047B"/>
    <w:rsid w:val="0077085D"/>
    <w:rsid w:val="0077587E"/>
    <w:rsid w:val="0078267C"/>
    <w:rsid w:val="00787588"/>
    <w:rsid w:val="00790781"/>
    <w:rsid w:val="007917F6"/>
    <w:rsid w:val="007A40E3"/>
    <w:rsid w:val="007A5E83"/>
    <w:rsid w:val="007A6C7E"/>
    <w:rsid w:val="007B22EF"/>
    <w:rsid w:val="007C1FC8"/>
    <w:rsid w:val="007D07A5"/>
    <w:rsid w:val="007D30A2"/>
    <w:rsid w:val="007D351C"/>
    <w:rsid w:val="007D4903"/>
    <w:rsid w:val="007E5E15"/>
    <w:rsid w:val="007F27A6"/>
    <w:rsid w:val="00802007"/>
    <w:rsid w:val="0080320F"/>
    <w:rsid w:val="00810817"/>
    <w:rsid w:val="00812692"/>
    <w:rsid w:val="00814659"/>
    <w:rsid w:val="00820E1F"/>
    <w:rsid w:val="00836754"/>
    <w:rsid w:val="00842AD1"/>
    <w:rsid w:val="00847322"/>
    <w:rsid w:val="00851898"/>
    <w:rsid w:val="008538BD"/>
    <w:rsid w:val="00854E01"/>
    <w:rsid w:val="00857727"/>
    <w:rsid w:val="00857E83"/>
    <w:rsid w:val="00885C9B"/>
    <w:rsid w:val="00887BC0"/>
    <w:rsid w:val="00891333"/>
    <w:rsid w:val="008A31D7"/>
    <w:rsid w:val="008A38B1"/>
    <w:rsid w:val="008A3CBE"/>
    <w:rsid w:val="008D2772"/>
    <w:rsid w:val="008D6E39"/>
    <w:rsid w:val="008E01AF"/>
    <w:rsid w:val="008E7C1E"/>
    <w:rsid w:val="008F03B8"/>
    <w:rsid w:val="008F218D"/>
    <w:rsid w:val="00901B5E"/>
    <w:rsid w:val="0090543F"/>
    <w:rsid w:val="00906F7F"/>
    <w:rsid w:val="0091083F"/>
    <w:rsid w:val="0091156F"/>
    <w:rsid w:val="009229A6"/>
    <w:rsid w:val="00922B9F"/>
    <w:rsid w:val="00927884"/>
    <w:rsid w:val="0093330F"/>
    <w:rsid w:val="00937B66"/>
    <w:rsid w:val="00942682"/>
    <w:rsid w:val="00943104"/>
    <w:rsid w:val="00944FE4"/>
    <w:rsid w:val="009513AA"/>
    <w:rsid w:val="0096580C"/>
    <w:rsid w:val="0097297C"/>
    <w:rsid w:val="009738B6"/>
    <w:rsid w:val="00973FA2"/>
    <w:rsid w:val="009B6DEC"/>
    <w:rsid w:val="009B7A6B"/>
    <w:rsid w:val="009C4BAD"/>
    <w:rsid w:val="009D371B"/>
    <w:rsid w:val="009F44E3"/>
    <w:rsid w:val="009F6625"/>
    <w:rsid w:val="00A0050F"/>
    <w:rsid w:val="00A06C47"/>
    <w:rsid w:val="00A0731F"/>
    <w:rsid w:val="00A135F2"/>
    <w:rsid w:val="00A154FA"/>
    <w:rsid w:val="00A17D94"/>
    <w:rsid w:val="00A278B6"/>
    <w:rsid w:val="00A4131B"/>
    <w:rsid w:val="00A54EFC"/>
    <w:rsid w:val="00A65122"/>
    <w:rsid w:val="00A662B9"/>
    <w:rsid w:val="00A74944"/>
    <w:rsid w:val="00A8219E"/>
    <w:rsid w:val="00A84092"/>
    <w:rsid w:val="00A86EE2"/>
    <w:rsid w:val="00A9284D"/>
    <w:rsid w:val="00A965BD"/>
    <w:rsid w:val="00AA2106"/>
    <w:rsid w:val="00AC1792"/>
    <w:rsid w:val="00AC2F74"/>
    <w:rsid w:val="00AC4D3D"/>
    <w:rsid w:val="00AD11D2"/>
    <w:rsid w:val="00AD3B98"/>
    <w:rsid w:val="00AD5F5F"/>
    <w:rsid w:val="00AE30C8"/>
    <w:rsid w:val="00AE3592"/>
    <w:rsid w:val="00AF604E"/>
    <w:rsid w:val="00B038B8"/>
    <w:rsid w:val="00B04793"/>
    <w:rsid w:val="00B1566D"/>
    <w:rsid w:val="00B17116"/>
    <w:rsid w:val="00B35C5E"/>
    <w:rsid w:val="00B41801"/>
    <w:rsid w:val="00B45528"/>
    <w:rsid w:val="00B4621A"/>
    <w:rsid w:val="00B47971"/>
    <w:rsid w:val="00B52848"/>
    <w:rsid w:val="00B52B03"/>
    <w:rsid w:val="00B60AEE"/>
    <w:rsid w:val="00B61AA9"/>
    <w:rsid w:val="00B62113"/>
    <w:rsid w:val="00B625A4"/>
    <w:rsid w:val="00B67036"/>
    <w:rsid w:val="00B73DBD"/>
    <w:rsid w:val="00B74F92"/>
    <w:rsid w:val="00B76AE4"/>
    <w:rsid w:val="00B849B1"/>
    <w:rsid w:val="00BA4EE7"/>
    <w:rsid w:val="00BC728E"/>
    <w:rsid w:val="00BD4699"/>
    <w:rsid w:val="00BE3069"/>
    <w:rsid w:val="00BE4040"/>
    <w:rsid w:val="00BF0496"/>
    <w:rsid w:val="00C238CE"/>
    <w:rsid w:val="00C2403F"/>
    <w:rsid w:val="00C32B88"/>
    <w:rsid w:val="00C36E90"/>
    <w:rsid w:val="00C427CA"/>
    <w:rsid w:val="00C460D3"/>
    <w:rsid w:val="00C5751F"/>
    <w:rsid w:val="00C62CC9"/>
    <w:rsid w:val="00C72AED"/>
    <w:rsid w:val="00CB0A10"/>
    <w:rsid w:val="00CB0F1D"/>
    <w:rsid w:val="00CB2F70"/>
    <w:rsid w:val="00CC5329"/>
    <w:rsid w:val="00CC59D5"/>
    <w:rsid w:val="00CD417A"/>
    <w:rsid w:val="00CD61DC"/>
    <w:rsid w:val="00CE00B8"/>
    <w:rsid w:val="00CE4439"/>
    <w:rsid w:val="00D00D67"/>
    <w:rsid w:val="00D06EAD"/>
    <w:rsid w:val="00D109DB"/>
    <w:rsid w:val="00D219A5"/>
    <w:rsid w:val="00D33859"/>
    <w:rsid w:val="00D45977"/>
    <w:rsid w:val="00D4702A"/>
    <w:rsid w:val="00D512C1"/>
    <w:rsid w:val="00D525BB"/>
    <w:rsid w:val="00D54AB8"/>
    <w:rsid w:val="00D564DE"/>
    <w:rsid w:val="00D62577"/>
    <w:rsid w:val="00D73091"/>
    <w:rsid w:val="00D77DDB"/>
    <w:rsid w:val="00D817C4"/>
    <w:rsid w:val="00D86218"/>
    <w:rsid w:val="00DB1864"/>
    <w:rsid w:val="00DC24C8"/>
    <w:rsid w:val="00DC6CBA"/>
    <w:rsid w:val="00DE1E7D"/>
    <w:rsid w:val="00DE383D"/>
    <w:rsid w:val="00DE42F7"/>
    <w:rsid w:val="00DE567E"/>
    <w:rsid w:val="00DE6E30"/>
    <w:rsid w:val="00DE7060"/>
    <w:rsid w:val="00DF7FFC"/>
    <w:rsid w:val="00E00EB8"/>
    <w:rsid w:val="00E16B32"/>
    <w:rsid w:val="00E200C0"/>
    <w:rsid w:val="00E21F34"/>
    <w:rsid w:val="00E31841"/>
    <w:rsid w:val="00E33050"/>
    <w:rsid w:val="00E35DF6"/>
    <w:rsid w:val="00E42703"/>
    <w:rsid w:val="00E5432F"/>
    <w:rsid w:val="00E6078B"/>
    <w:rsid w:val="00E617B7"/>
    <w:rsid w:val="00E6777D"/>
    <w:rsid w:val="00E72099"/>
    <w:rsid w:val="00E86564"/>
    <w:rsid w:val="00E94C1E"/>
    <w:rsid w:val="00EB5763"/>
    <w:rsid w:val="00EB66A6"/>
    <w:rsid w:val="00ED0414"/>
    <w:rsid w:val="00EE1B7F"/>
    <w:rsid w:val="00EE6441"/>
    <w:rsid w:val="00EE71DD"/>
    <w:rsid w:val="00EF5DA0"/>
    <w:rsid w:val="00F0325E"/>
    <w:rsid w:val="00F112C7"/>
    <w:rsid w:val="00F217FF"/>
    <w:rsid w:val="00F35232"/>
    <w:rsid w:val="00F355CD"/>
    <w:rsid w:val="00F37FCE"/>
    <w:rsid w:val="00F4094C"/>
    <w:rsid w:val="00F53369"/>
    <w:rsid w:val="00F5667A"/>
    <w:rsid w:val="00F6122F"/>
    <w:rsid w:val="00F77064"/>
    <w:rsid w:val="00F82FAD"/>
    <w:rsid w:val="00F97BEE"/>
    <w:rsid w:val="00FA1A0F"/>
    <w:rsid w:val="00FA2347"/>
    <w:rsid w:val="00FA270B"/>
    <w:rsid w:val="00FA3B0A"/>
    <w:rsid w:val="00FA6202"/>
    <w:rsid w:val="00FB1D19"/>
    <w:rsid w:val="00FC40DB"/>
    <w:rsid w:val="00FD24E9"/>
    <w:rsid w:val="00FE24AB"/>
    <w:rsid w:val="00FE2978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basedOn w:val="Fontepargpadro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basedOn w:val="Fontepargpadro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1F5E97"/>
    <w:rPr>
      <w:color w:val="0000FF"/>
      <w:u w:val="single"/>
    </w:rPr>
  </w:style>
  <w:style w:type="paragraph" w:styleId="Corpodetexto">
    <w:name w:val="Body Text"/>
    <w:basedOn w:val="Normal"/>
    <w:rsid w:val="00854E01"/>
    <w:pPr>
      <w:spacing w:after="120"/>
    </w:pPr>
  </w:style>
  <w:style w:type="paragraph" w:styleId="Textodebalo">
    <w:name w:val="Balloon Text"/>
    <w:basedOn w:val="Normal"/>
    <w:link w:val="TextodebaloChar"/>
    <w:rsid w:val="00E21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1F3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9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93330F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B52848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8A38B1"/>
    <w:pPr>
      <w:keepNext/>
      <w:jc w:val="both"/>
      <w:outlineLvl w:val="3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B52848"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19A5"/>
    <w:pPr>
      <w:spacing w:before="100" w:after="100"/>
      <w:ind w:firstLine="708"/>
      <w:jc w:val="both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19A5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219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219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219A5"/>
  </w:style>
  <w:style w:type="character" w:customStyle="1" w:styleId="Ttulo3Char">
    <w:name w:val="Título 3 Char"/>
    <w:basedOn w:val="Fontepargpadro"/>
    <w:link w:val="Ttulo3"/>
    <w:rsid w:val="00B52848"/>
    <w:rPr>
      <w:rFonts w:ascii="Arial" w:eastAsia="Times New Roman" w:hAnsi="Arial"/>
      <w:b/>
    </w:rPr>
  </w:style>
  <w:style w:type="character" w:customStyle="1" w:styleId="Ttulo6Char">
    <w:name w:val="Título 6 Char"/>
    <w:basedOn w:val="Fontepargpadro"/>
    <w:link w:val="Ttulo6"/>
    <w:rsid w:val="00B52848"/>
    <w:rPr>
      <w:rFonts w:ascii="Arial" w:eastAsia="Times New Roman" w:hAnsi="Arial"/>
      <w:b/>
      <w:sz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A06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6C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rsid w:val="001F5E97"/>
    <w:rPr>
      <w:color w:val="0000FF"/>
      <w:u w:val="single"/>
    </w:rPr>
  </w:style>
  <w:style w:type="paragraph" w:styleId="Corpodetexto">
    <w:name w:val="Body Text"/>
    <w:basedOn w:val="Normal"/>
    <w:rsid w:val="00854E01"/>
    <w:pPr>
      <w:spacing w:after="120"/>
    </w:pPr>
  </w:style>
  <w:style w:type="paragraph" w:styleId="Textodebalo">
    <w:name w:val="Balloon Text"/>
    <w:basedOn w:val="Normal"/>
    <w:link w:val="TextodebaloChar"/>
    <w:rsid w:val="00E21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1F34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E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r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r.cca.ufsc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5775</CharactersWithSpaces>
  <SharedDoc>false</SharedDoc>
  <HLinks>
    <vt:vector size="6" baseType="variant">
      <vt:variant>
        <vt:i4>2949198</vt:i4>
      </vt:variant>
      <vt:variant>
        <vt:i4>3</vt:i4>
      </vt:variant>
      <vt:variant>
        <vt:i4>0</vt:i4>
      </vt:variant>
      <vt:variant>
        <vt:i4>5</vt:i4>
      </vt:variant>
      <vt:variant>
        <vt:lpwstr>mailto:enr@cca.ufsc.br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Vinatea</dc:creator>
  <cp:lastModifiedBy>TIC2-CCA</cp:lastModifiedBy>
  <cp:revision>2</cp:revision>
  <cp:lastPrinted>2015-08-17T19:17:00Z</cp:lastPrinted>
  <dcterms:created xsi:type="dcterms:W3CDTF">2016-06-07T13:45:00Z</dcterms:created>
  <dcterms:modified xsi:type="dcterms:W3CDTF">2016-06-07T13:45:00Z</dcterms:modified>
</cp:coreProperties>
</file>