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21"/>
        <w:tblW w:w="10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5760"/>
        <w:gridCol w:w="2700"/>
      </w:tblGrid>
      <w:tr w:rsidR="00E367A4" w:rsidRPr="00E367A4" w:rsidTr="00042FA2">
        <w:trPr>
          <w:trHeight w:val="141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A4" w:rsidRPr="00E367A4" w:rsidRDefault="004E36B6" w:rsidP="00E1353A">
            <w:r>
              <w:rPr>
                <w:noProof/>
                <w:lang w:eastAsia="ko-K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7.15pt;margin-top:10.4pt;width:62.1pt;height:57.85pt;z-index:1" wrapcoords="-313 0 -313 21120 21600 21120 21600 0 -313 0" fillcolor="window">
                  <v:imagedata r:id="rId8" o:title=""/>
                  <w10:wrap type="tight" side="left"/>
                </v:shape>
                <o:OLEObject Type="Embed" ProgID="Word.Picture.8" ShapeID="_x0000_s1028" DrawAspect="Content" ObjectID="_1526130713" r:id="rId9"/>
              </w:pic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A4" w:rsidRPr="00E367A4" w:rsidRDefault="00E367A4" w:rsidP="00E1353A">
            <w:pPr>
              <w:jc w:val="center"/>
              <w:rPr>
                <w:b/>
                <w:bCs/>
              </w:rPr>
            </w:pPr>
          </w:p>
          <w:p w:rsidR="00E367A4" w:rsidRPr="00E367A4" w:rsidRDefault="00E367A4" w:rsidP="00E1353A">
            <w:pPr>
              <w:jc w:val="center"/>
              <w:rPr>
                <w:b/>
                <w:bCs/>
              </w:rPr>
            </w:pPr>
            <w:r w:rsidRPr="00E367A4">
              <w:rPr>
                <w:b/>
                <w:bCs/>
              </w:rPr>
              <w:t>UNIVERSIDADE FEDERAL DE SANTA CATARINA</w:t>
            </w:r>
          </w:p>
          <w:p w:rsidR="00E367A4" w:rsidRPr="00E367A4" w:rsidRDefault="00E367A4" w:rsidP="00E1353A">
            <w:pPr>
              <w:jc w:val="center"/>
              <w:rPr>
                <w:b/>
                <w:bCs/>
              </w:rPr>
            </w:pPr>
            <w:r w:rsidRPr="00E367A4">
              <w:rPr>
                <w:b/>
                <w:bCs/>
              </w:rPr>
              <w:t>CENTRO DE CIÊNCIAS AGRÁRIAS</w:t>
            </w:r>
          </w:p>
          <w:p w:rsidR="00E367A4" w:rsidRPr="00E367A4" w:rsidRDefault="00A3470B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DEPARTAMENTO DE AQU</w:t>
            </w:r>
            <w:bookmarkStart w:id="0" w:name="_GoBack"/>
            <w:bookmarkEnd w:id="0"/>
            <w:r w:rsidR="00E367A4" w:rsidRPr="00E367A4">
              <w:rPr>
                <w:b/>
                <w:bCs/>
              </w:rPr>
              <w:t>ICULUTRA</w:t>
            </w:r>
          </w:p>
          <w:p w:rsidR="00E367A4" w:rsidRPr="00E367A4" w:rsidRDefault="00E367A4" w:rsidP="00E1353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A4" w:rsidRPr="00E367A4" w:rsidRDefault="004E36B6" w:rsidP="00970F38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shape id="Imagem 30" o:spid="_x0000_i1025" type="#_x0000_t75" style="width:75pt;height:51.75pt;visibility:visible">
                  <v:imagedata r:id="rId10" o:title=""/>
                </v:shape>
              </w:pict>
            </w:r>
          </w:p>
        </w:tc>
      </w:tr>
      <w:tr w:rsidR="00E367A4" w:rsidRPr="00E367A4" w:rsidTr="00E367A4">
        <w:trPr>
          <w:trHeight w:val="240"/>
        </w:trPr>
        <w:tc>
          <w:tcPr>
            <w:tcW w:w="10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A4" w:rsidRPr="00E367A4" w:rsidRDefault="00A3470B" w:rsidP="00E1353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</w:rPr>
              <w:t>PROGRAMA</w:t>
            </w:r>
            <w:r w:rsidRPr="00E367A4">
              <w:rPr>
                <w:b/>
                <w:bCs/>
              </w:rPr>
              <w:t xml:space="preserve"> DE ENSINO</w:t>
            </w:r>
          </w:p>
        </w:tc>
      </w:tr>
    </w:tbl>
    <w:p w:rsidR="00970961" w:rsidRPr="00E367A4" w:rsidRDefault="00970961" w:rsidP="00970961"/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341"/>
        <w:gridCol w:w="1701"/>
        <w:gridCol w:w="20"/>
        <w:gridCol w:w="1539"/>
        <w:gridCol w:w="1984"/>
        <w:gridCol w:w="1771"/>
      </w:tblGrid>
      <w:tr w:rsidR="00E367A4" w:rsidRPr="00E367A4" w:rsidTr="00E367A4">
        <w:trPr>
          <w:trHeight w:val="323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67A4" w:rsidRPr="00E367A4" w:rsidRDefault="00E367A4" w:rsidP="00E1353A">
            <w:r w:rsidRPr="00E367A4">
              <w:rPr>
                <w:b/>
                <w:bCs/>
              </w:rPr>
              <w:t>I. IDENTIFICAÇÃO DA DISCIPLINA:</w:t>
            </w:r>
          </w:p>
        </w:tc>
      </w:tr>
      <w:tr w:rsidR="00E367A4" w:rsidRPr="00E367A4" w:rsidTr="00E367A4">
        <w:trPr>
          <w:cantSplit/>
          <w:trHeight w:val="369"/>
        </w:trPr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E367A4" w:rsidRPr="00992EE0" w:rsidRDefault="00E367A4" w:rsidP="00E1353A">
            <w:pPr>
              <w:pStyle w:val="Ttulo3"/>
              <w:rPr>
                <w:rFonts w:ascii="Times New Roman" w:eastAsia="MS Mincho" w:hAnsi="Times New Roman"/>
                <w:b w:val="0"/>
                <w:sz w:val="20"/>
                <w:szCs w:val="20"/>
              </w:rPr>
            </w:pPr>
            <w:r w:rsidRPr="009C4098">
              <w:rPr>
                <w:rFonts w:ascii="Times New Roman" w:eastAsia="MS Mincho" w:hAnsi="Times New Roman"/>
                <w:b w:val="0"/>
                <w:sz w:val="20"/>
                <w:szCs w:val="20"/>
              </w:rPr>
              <w:t>CÓDIGO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E367A4" w:rsidRPr="00E367A4" w:rsidRDefault="00E367A4" w:rsidP="00E1353A">
            <w:pPr>
              <w:jc w:val="center"/>
              <w:rPr>
                <w:bCs/>
              </w:rPr>
            </w:pPr>
            <w:r w:rsidRPr="00E367A4">
              <w:rPr>
                <w:bCs/>
              </w:rPr>
              <w:t>NOME DA DISCIPLINA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367A4" w:rsidRPr="00E367A4" w:rsidRDefault="00E367A4" w:rsidP="00E1353A">
            <w:pPr>
              <w:jc w:val="center"/>
              <w:rPr>
                <w:bCs/>
              </w:rPr>
            </w:pPr>
            <w:r w:rsidRPr="00E367A4">
              <w:rPr>
                <w:bCs/>
              </w:rPr>
              <w:t>HORAS/AULA</w:t>
            </w:r>
          </w:p>
          <w:p w:rsidR="00E367A4" w:rsidRPr="00E367A4" w:rsidRDefault="00E367A4" w:rsidP="00E1353A">
            <w:pPr>
              <w:jc w:val="center"/>
              <w:rPr>
                <w:bCs/>
              </w:rPr>
            </w:pPr>
            <w:r w:rsidRPr="00E367A4">
              <w:rPr>
                <w:bCs/>
              </w:rPr>
              <w:t>SEMANA</w:t>
            </w:r>
          </w:p>
          <w:p w:rsidR="00E367A4" w:rsidRPr="00E367A4" w:rsidRDefault="00E367A4" w:rsidP="00E1353A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367A4" w:rsidRPr="00992EE0" w:rsidRDefault="00E367A4" w:rsidP="00E1353A">
            <w:pPr>
              <w:pStyle w:val="Corpodetexto2"/>
              <w:jc w:val="center"/>
              <w:rPr>
                <w:rFonts w:ascii="Times New Roman" w:hAnsi="Times New Roman"/>
                <w:szCs w:val="20"/>
              </w:rPr>
            </w:pPr>
            <w:r w:rsidRPr="009C4098">
              <w:rPr>
                <w:rFonts w:ascii="Times New Roman" w:hAnsi="Times New Roman"/>
                <w:szCs w:val="20"/>
              </w:rPr>
              <w:t>HORAS/AULA SEMESTRE</w:t>
            </w:r>
          </w:p>
          <w:p w:rsidR="00E367A4" w:rsidRPr="00E367A4" w:rsidRDefault="00E367A4" w:rsidP="00E1353A">
            <w:pPr>
              <w:jc w:val="center"/>
              <w:rPr>
                <w:bCs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A4" w:rsidRPr="00E367A4" w:rsidRDefault="00E367A4" w:rsidP="00E1353A">
            <w:pPr>
              <w:jc w:val="center"/>
              <w:rPr>
                <w:bCs/>
              </w:rPr>
            </w:pPr>
            <w:r w:rsidRPr="00E367A4">
              <w:rPr>
                <w:bCs/>
              </w:rPr>
              <w:t>HORAS/AULA SEMESTRE</w:t>
            </w:r>
          </w:p>
        </w:tc>
      </w:tr>
      <w:tr w:rsidR="00E367A4" w:rsidRPr="00E367A4" w:rsidTr="00E367A4">
        <w:trPr>
          <w:cantSplit/>
          <w:trHeight w:val="134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A4" w:rsidRPr="00992EE0" w:rsidRDefault="00E367A4" w:rsidP="00E1353A">
            <w:pPr>
              <w:pStyle w:val="Ttulo3"/>
              <w:rPr>
                <w:rFonts w:ascii="Times New Roman" w:eastAsia="MS Mincho" w:hAnsi="Times New Roman"/>
                <w:b w:val="0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A4" w:rsidRPr="00E367A4" w:rsidRDefault="00E367A4" w:rsidP="00E1353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7A4" w:rsidRPr="00E367A4" w:rsidRDefault="00E367A4" w:rsidP="00E1353A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7A4" w:rsidRPr="00992EE0" w:rsidRDefault="00E367A4" w:rsidP="00E1353A">
            <w:pPr>
              <w:pStyle w:val="Corpodetexto2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A4" w:rsidRPr="00E367A4" w:rsidRDefault="00E367A4" w:rsidP="00E1353A">
            <w:pPr>
              <w:jc w:val="center"/>
              <w:rPr>
                <w:bCs/>
              </w:rPr>
            </w:pPr>
            <w:r w:rsidRPr="00E367A4">
              <w:rPr>
                <w:bCs/>
              </w:rPr>
              <w:t>TEÓRICAS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A4" w:rsidRPr="00E367A4" w:rsidRDefault="00E367A4" w:rsidP="00E1353A">
            <w:pPr>
              <w:jc w:val="center"/>
              <w:rPr>
                <w:bCs/>
              </w:rPr>
            </w:pPr>
            <w:r w:rsidRPr="00E367A4">
              <w:rPr>
                <w:bCs/>
              </w:rPr>
              <w:t>PRÁTICAS</w:t>
            </w:r>
          </w:p>
        </w:tc>
      </w:tr>
      <w:tr w:rsidR="00E367A4" w:rsidRPr="00E367A4" w:rsidTr="00E367A4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A4" w:rsidRPr="00E367A4" w:rsidRDefault="00E367A4" w:rsidP="00E1353A">
            <w:pPr>
              <w:jc w:val="center"/>
            </w:pPr>
            <w:r w:rsidRPr="00E367A4">
              <w:t>AQI 5103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A4" w:rsidRPr="00E367A4" w:rsidRDefault="00E367A4" w:rsidP="00E1353A">
            <w:pPr>
              <w:jc w:val="center"/>
            </w:pPr>
            <w:r w:rsidRPr="00E367A4">
              <w:t>Aquicultura Geral I</w:t>
            </w:r>
          </w:p>
        </w:tc>
        <w:tc>
          <w:tcPr>
            <w:tcW w:w="1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A4" w:rsidRPr="00E367A4" w:rsidRDefault="00E367A4" w:rsidP="00E1353A">
            <w:pPr>
              <w:jc w:val="center"/>
            </w:pPr>
            <w:r w:rsidRPr="00E367A4">
              <w:t>02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A4" w:rsidRPr="00E367A4" w:rsidRDefault="00E367A4" w:rsidP="00E1353A">
            <w:pPr>
              <w:jc w:val="center"/>
            </w:pPr>
            <w:r w:rsidRPr="00E367A4">
              <w:t>36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7A4" w:rsidRPr="00E367A4" w:rsidRDefault="00E367A4" w:rsidP="00E1353A">
            <w:pPr>
              <w:jc w:val="center"/>
            </w:pPr>
            <w:r w:rsidRPr="00E367A4">
              <w:t>26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7A4" w:rsidRPr="00E367A4" w:rsidRDefault="00E367A4" w:rsidP="00E1353A">
            <w:pPr>
              <w:jc w:val="center"/>
            </w:pPr>
            <w:r w:rsidRPr="00E367A4">
              <w:t>10</w:t>
            </w:r>
          </w:p>
        </w:tc>
      </w:tr>
    </w:tbl>
    <w:p w:rsidR="00970961" w:rsidRPr="00E367A4" w:rsidRDefault="00970961" w:rsidP="00970961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970961" w:rsidRPr="00E367A4">
        <w:tc>
          <w:tcPr>
            <w:tcW w:w="104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0961" w:rsidRPr="00E367A4" w:rsidRDefault="00D75B46" w:rsidP="00B95931">
            <w:r w:rsidRPr="00E367A4">
              <w:rPr>
                <w:b/>
                <w:bCs/>
              </w:rPr>
              <w:t>I</w:t>
            </w:r>
            <w:r w:rsidR="00E367A4">
              <w:rPr>
                <w:b/>
                <w:bCs/>
              </w:rPr>
              <w:t>.1</w:t>
            </w:r>
            <w:r w:rsidR="00970961" w:rsidRPr="00E367A4">
              <w:rPr>
                <w:b/>
                <w:bCs/>
              </w:rPr>
              <w:t>. HORÁRIO</w:t>
            </w:r>
          </w:p>
        </w:tc>
      </w:tr>
      <w:tr w:rsidR="00970961" w:rsidRPr="00E367A4">
        <w:tc>
          <w:tcPr>
            <w:tcW w:w="5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61" w:rsidRPr="00E367A4" w:rsidRDefault="00970961" w:rsidP="00B95931">
            <w:pPr>
              <w:jc w:val="center"/>
              <w:rPr>
                <w:b/>
                <w:bCs/>
              </w:rPr>
            </w:pPr>
            <w:r w:rsidRPr="00E367A4">
              <w:rPr>
                <w:b/>
                <w:bCs/>
              </w:rPr>
              <w:t>TURMAS TEÓRICAS</w:t>
            </w: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61" w:rsidRPr="00E367A4" w:rsidRDefault="00970961" w:rsidP="00B95931">
            <w:pPr>
              <w:jc w:val="center"/>
              <w:rPr>
                <w:b/>
                <w:bCs/>
              </w:rPr>
            </w:pPr>
            <w:r w:rsidRPr="00E367A4">
              <w:rPr>
                <w:b/>
                <w:bCs/>
              </w:rPr>
              <w:t>TURMAS PRÁTICAS</w:t>
            </w:r>
          </w:p>
        </w:tc>
      </w:tr>
      <w:tr w:rsidR="00970961" w:rsidRPr="00E367A4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61" w:rsidRPr="00E367A4" w:rsidRDefault="00970961" w:rsidP="00B95931">
            <w:pPr>
              <w:jc w:val="center"/>
              <w:rPr>
                <w:b/>
                <w:bCs/>
              </w:rPr>
            </w:pPr>
            <w:r w:rsidRPr="00E367A4">
              <w:rPr>
                <w:bCs/>
              </w:rPr>
              <w:t>610102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961" w:rsidRPr="00E367A4" w:rsidRDefault="001A043E" w:rsidP="00A42329">
            <w:pPr>
              <w:jc w:val="center"/>
              <w:rPr>
                <w:bCs/>
              </w:rPr>
            </w:pPr>
            <w:r w:rsidRPr="00E367A4">
              <w:rPr>
                <w:bCs/>
              </w:rPr>
              <w:t>610102</w:t>
            </w:r>
          </w:p>
        </w:tc>
      </w:tr>
    </w:tbl>
    <w:p w:rsidR="00970961" w:rsidRPr="00E367A4" w:rsidRDefault="00970961" w:rsidP="00970961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90"/>
      </w:tblGrid>
      <w:tr w:rsidR="00970961" w:rsidRPr="00E367A4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r w:rsidRPr="00E367A4">
              <w:rPr>
                <w:b/>
                <w:bCs/>
              </w:rPr>
              <w:t>II. PROFESSOR(ES) MINISTRANTE(S)</w:t>
            </w:r>
          </w:p>
        </w:tc>
      </w:tr>
      <w:tr w:rsidR="00970961" w:rsidRPr="00E367A4">
        <w:tc>
          <w:tcPr>
            <w:tcW w:w="10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AF2C78" w:rsidRDefault="0004035C" w:rsidP="00AF2C78">
            <w:pPr>
              <w:numPr>
                <w:ilvl w:val="0"/>
                <w:numId w:val="1"/>
              </w:numPr>
              <w:ind w:left="714" w:hanging="357"/>
              <w:rPr>
                <w:lang w:val="it-IT"/>
              </w:rPr>
            </w:pPr>
            <w:r w:rsidRPr="009655F5">
              <w:t>Anita Rademaker Valença (</w:t>
            </w:r>
            <w:hyperlink r:id="rId11" w:history="1">
              <w:r w:rsidR="00A85DE7" w:rsidRPr="00D5696B">
                <w:rPr>
                  <w:rStyle w:val="Hyperlink"/>
                </w:rPr>
                <w:t>anita.valenca@ufsc.br</w:t>
              </w:r>
            </w:hyperlink>
            <w:r w:rsidRPr="009655F5">
              <w:t>) 3</w:t>
            </w:r>
            <w:r>
              <w:t>721-5413</w:t>
            </w:r>
          </w:p>
        </w:tc>
      </w:tr>
    </w:tbl>
    <w:p w:rsidR="00970961" w:rsidRPr="00E367A4" w:rsidRDefault="00970961" w:rsidP="00970961">
      <w:pPr>
        <w:rPr>
          <w:lang w:val="it-IT"/>
        </w:rPr>
      </w:pPr>
    </w:p>
    <w:tbl>
      <w:tblPr>
        <w:tblW w:w="1049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8"/>
        <w:gridCol w:w="9142"/>
      </w:tblGrid>
      <w:tr w:rsidR="00970961" w:rsidRPr="00E367A4">
        <w:tc>
          <w:tcPr>
            <w:tcW w:w="104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r w:rsidRPr="00E367A4">
              <w:rPr>
                <w:b/>
                <w:bCs/>
              </w:rPr>
              <w:t>III. PRÉ-REQUISITO(S)</w:t>
            </w:r>
          </w:p>
        </w:tc>
      </w:tr>
      <w:tr w:rsidR="00970961" w:rsidRPr="00E367A4"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jc w:val="center"/>
              <w:rPr>
                <w:b/>
                <w:bCs/>
              </w:rPr>
            </w:pPr>
            <w:r w:rsidRPr="00E367A4">
              <w:rPr>
                <w:b/>
                <w:bCs/>
              </w:rPr>
              <w:t>CÓDIGO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rPr>
                <w:b/>
                <w:bCs/>
              </w:rPr>
            </w:pPr>
            <w:r w:rsidRPr="00E367A4">
              <w:rPr>
                <w:b/>
                <w:bCs/>
              </w:rPr>
              <w:t>NOME DA DISCIPLINA</w:t>
            </w:r>
          </w:p>
        </w:tc>
      </w:tr>
      <w:tr w:rsidR="00970961" w:rsidRPr="00E367A4"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jc w:val="center"/>
            </w:pPr>
            <w:r w:rsidRPr="00E367A4">
              <w:t>-</w:t>
            </w:r>
          </w:p>
        </w:tc>
        <w:tc>
          <w:tcPr>
            <w:tcW w:w="9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r w:rsidRPr="00E367A4">
              <w:t>Disciplina da primeira fase do Curso</w:t>
            </w:r>
          </w:p>
        </w:tc>
      </w:tr>
    </w:tbl>
    <w:p w:rsidR="00970961" w:rsidRPr="00E367A4" w:rsidRDefault="00970961" w:rsidP="0097096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70961" w:rsidRPr="00E367A4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r w:rsidRPr="00E367A4">
              <w:rPr>
                <w:b/>
                <w:bCs/>
              </w:rPr>
              <w:t>IV. CURSO (S) PARA O QUAL (IS) A DISCIPLINA É OFERECIDA</w:t>
            </w:r>
          </w:p>
        </w:tc>
      </w:tr>
      <w:tr w:rsidR="00970961" w:rsidRPr="00E367A4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1" w:rsidRPr="00E367A4" w:rsidRDefault="00970961" w:rsidP="00B95931">
            <w:pPr>
              <w:rPr>
                <w:bCs/>
              </w:rPr>
            </w:pPr>
            <w:r w:rsidRPr="00E367A4">
              <w:rPr>
                <w:bCs/>
              </w:rPr>
              <w:t>ENGENHARIA DE AQÜICULTURA</w:t>
            </w:r>
          </w:p>
        </w:tc>
      </w:tr>
    </w:tbl>
    <w:p w:rsidR="00970961" w:rsidRPr="00E367A4" w:rsidRDefault="00970961" w:rsidP="00970961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70961" w:rsidRPr="00E367A4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rPr>
                <w:b/>
                <w:bCs/>
              </w:rPr>
            </w:pPr>
            <w:r w:rsidRPr="00E367A4">
              <w:rPr>
                <w:b/>
                <w:bCs/>
              </w:rPr>
              <w:t>V. EMENTA</w:t>
            </w:r>
          </w:p>
        </w:tc>
      </w:tr>
      <w:tr w:rsidR="00970961" w:rsidRPr="00E367A4">
        <w:tc>
          <w:tcPr>
            <w:tcW w:w="10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992EE0" w:rsidRDefault="00970961" w:rsidP="00B95931">
            <w:pPr>
              <w:pStyle w:val="Recuodecorpodetexto"/>
              <w:ind w:left="0" w:firstLine="0"/>
              <w:jc w:val="both"/>
              <w:rPr>
                <w:rFonts w:ascii="Times New Roman" w:hAnsi="Times New Roman"/>
              </w:rPr>
            </w:pPr>
            <w:r w:rsidRPr="009C4098">
              <w:rPr>
                <w:rFonts w:ascii="Times New Roman" w:hAnsi="Times New Roman"/>
              </w:rPr>
              <w:t>Histórico da Aqüicultura. Conceitos básicos. Importância da aqüicultura para a produção de alimentos. Aqüicultura no Brasil e no mundo. Espécies cultivadas, métodos e sistemas mais utilizados.</w:t>
            </w:r>
          </w:p>
        </w:tc>
      </w:tr>
    </w:tbl>
    <w:p w:rsidR="00970961" w:rsidRPr="00E367A4" w:rsidRDefault="00970961" w:rsidP="00970961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90"/>
      </w:tblGrid>
      <w:tr w:rsidR="00970961" w:rsidRPr="00E367A4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rPr>
                <w:b/>
                <w:bCs/>
              </w:rPr>
            </w:pPr>
            <w:r w:rsidRPr="00E367A4">
              <w:rPr>
                <w:b/>
                <w:bCs/>
              </w:rPr>
              <w:t>VI. OBJETIVOS</w:t>
            </w:r>
          </w:p>
        </w:tc>
      </w:tr>
      <w:tr w:rsidR="00970961" w:rsidRPr="00E367A4">
        <w:tc>
          <w:tcPr>
            <w:tcW w:w="10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spacing w:line="240" w:lineRule="atLeast"/>
              <w:jc w:val="both"/>
              <w:rPr>
                <w:color w:val="000000"/>
                <w:u w:val="single"/>
              </w:rPr>
            </w:pPr>
            <w:r w:rsidRPr="00E367A4">
              <w:rPr>
                <w:color w:val="000000"/>
                <w:u w:val="single"/>
              </w:rPr>
              <w:t>Objetivo Geral</w:t>
            </w:r>
          </w:p>
          <w:p w:rsidR="00970961" w:rsidRPr="00CB1554" w:rsidRDefault="00970961" w:rsidP="00B95931">
            <w:pPr>
              <w:spacing w:line="240" w:lineRule="atLeast"/>
              <w:jc w:val="both"/>
            </w:pPr>
            <w:r w:rsidRPr="00E367A4">
              <w:t>Apr</w:t>
            </w:r>
            <w:r w:rsidR="00D75B46" w:rsidRPr="00E367A4">
              <w:t>esentar ao aluno, iniciante do c</w:t>
            </w:r>
            <w:r w:rsidRPr="00E367A4">
              <w:t xml:space="preserve">urso, a UFSC, o CCA, o Departamento de Aqüicultura, o </w:t>
            </w:r>
            <w:r w:rsidR="00D75B46" w:rsidRPr="00E367A4">
              <w:t>c</w:t>
            </w:r>
            <w:r w:rsidRPr="00E367A4">
              <w:t>urso e as principais atividades relacionadas ao desempenho da profissão de Engenheiro de Aqüicultura.</w:t>
            </w:r>
          </w:p>
          <w:p w:rsidR="00970961" w:rsidRPr="00E367A4" w:rsidRDefault="00970961" w:rsidP="00B95931">
            <w:pPr>
              <w:jc w:val="both"/>
              <w:rPr>
                <w:color w:val="000000"/>
                <w:u w:val="single"/>
              </w:rPr>
            </w:pPr>
            <w:r w:rsidRPr="00E367A4">
              <w:rPr>
                <w:color w:val="000000"/>
                <w:u w:val="single"/>
              </w:rPr>
              <w:t>Objetivos Específicos</w:t>
            </w:r>
          </w:p>
          <w:p w:rsidR="00970961" w:rsidRPr="00E367A4" w:rsidRDefault="00970961" w:rsidP="00B95931">
            <w:pPr>
              <w:jc w:val="both"/>
            </w:pPr>
            <w:r w:rsidRPr="00E367A4">
              <w:t>- Conhecer a estrutura da UFSC, os direitos e deveres do aluno de graduação;</w:t>
            </w:r>
          </w:p>
          <w:p w:rsidR="00970961" w:rsidRPr="00E367A4" w:rsidRDefault="00970961" w:rsidP="00B95931">
            <w:pPr>
              <w:jc w:val="both"/>
            </w:pPr>
            <w:r w:rsidRPr="00E367A4">
              <w:t>- Conhecer a estrutura do Curso de Engenharia de Aqüicultura, na área básica e profissionalizante;</w:t>
            </w:r>
          </w:p>
          <w:p w:rsidR="00970961" w:rsidRPr="00E367A4" w:rsidRDefault="00970961" w:rsidP="00B95931">
            <w:pPr>
              <w:jc w:val="both"/>
            </w:pPr>
            <w:r w:rsidRPr="00E367A4">
              <w:t>- Conhecer as atribuições e atividades realizadas pelo Engenheiro de aqüicultura;</w:t>
            </w:r>
          </w:p>
          <w:p w:rsidR="00970961" w:rsidRPr="00E367A4" w:rsidRDefault="00970961" w:rsidP="00B95931">
            <w:pPr>
              <w:jc w:val="both"/>
            </w:pPr>
            <w:r w:rsidRPr="00E367A4">
              <w:t>- Vivenciar procedimentos de um Engenheiro de Aqüicultura;</w:t>
            </w:r>
          </w:p>
          <w:p w:rsidR="00970961" w:rsidRPr="00E367A4" w:rsidRDefault="00970961" w:rsidP="00B95931">
            <w:pPr>
              <w:jc w:val="both"/>
            </w:pPr>
            <w:r w:rsidRPr="00E367A4">
              <w:t>- Interagir com colegas e professores do Curso de Engenharia de Aqüicultura.</w:t>
            </w:r>
          </w:p>
        </w:tc>
      </w:tr>
    </w:tbl>
    <w:p w:rsidR="00970961" w:rsidRPr="00E367A4" w:rsidRDefault="00970961" w:rsidP="00970961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90"/>
      </w:tblGrid>
      <w:tr w:rsidR="00970961" w:rsidRPr="00E367A4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rPr>
                <w:b/>
                <w:bCs/>
              </w:rPr>
            </w:pPr>
            <w:r w:rsidRPr="00E367A4">
              <w:rPr>
                <w:b/>
                <w:bCs/>
              </w:rPr>
              <w:t>VII. CONTEÚDO PROGRAMÁTICO</w:t>
            </w:r>
          </w:p>
        </w:tc>
      </w:tr>
      <w:tr w:rsidR="00970961" w:rsidRPr="00E367A4">
        <w:tc>
          <w:tcPr>
            <w:tcW w:w="10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992EE0" w:rsidRDefault="00970961" w:rsidP="00B95931">
            <w:pPr>
              <w:pStyle w:val="Corpodetexto2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9C4098">
              <w:rPr>
                <w:rFonts w:ascii="Times New Roman" w:hAnsi="Times New Roman"/>
                <w:color w:val="000000"/>
                <w:szCs w:val="20"/>
                <w:u w:val="single"/>
              </w:rPr>
              <w:t>Conteúdo Teórico</w:t>
            </w:r>
          </w:p>
          <w:p w:rsidR="00970961" w:rsidRPr="00992EE0" w:rsidRDefault="00970961" w:rsidP="00B95931">
            <w:pPr>
              <w:pStyle w:val="Corpodetexto2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9C4098">
              <w:rPr>
                <w:rFonts w:ascii="Times New Roman" w:hAnsi="Times New Roman"/>
                <w:color w:val="000000"/>
                <w:szCs w:val="20"/>
              </w:rPr>
              <w:t>Apresentação de algumas das áreas de estudo e trabalho na aqüicultura: cultivo de crustáceos e moluscos marinhos, peixes marinhos e de água doce, cultivo de algas, biossegurança, enfermidades de organismos aquáticos, aqüicultura e meio ambiente, materiais e construções para a aqüicultura.</w:t>
            </w:r>
          </w:p>
          <w:p w:rsidR="00970961" w:rsidRPr="00992EE0" w:rsidRDefault="00970961" w:rsidP="00B95931">
            <w:pPr>
              <w:pStyle w:val="Corpodetexto2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9C4098">
              <w:rPr>
                <w:rFonts w:ascii="Times New Roman" w:hAnsi="Times New Roman"/>
                <w:color w:val="000000"/>
                <w:szCs w:val="20"/>
                <w:u w:val="single"/>
              </w:rPr>
              <w:t>Conteúdo Prático</w:t>
            </w:r>
          </w:p>
          <w:p w:rsidR="00970961" w:rsidRPr="00992EE0" w:rsidRDefault="00970961" w:rsidP="00290DE9">
            <w:pPr>
              <w:pStyle w:val="Corpodetexto2"/>
              <w:jc w:val="both"/>
              <w:rPr>
                <w:rFonts w:ascii="Times New Roman" w:hAnsi="Times New Roman"/>
                <w:szCs w:val="20"/>
              </w:rPr>
            </w:pPr>
            <w:r w:rsidRPr="009C4098">
              <w:rPr>
                <w:rFonts w:ascii="Times New Roman" w:hAnsi="Times New Roman"/>
                <w:szCs w:val="20"/>
              </w:rPr>
              <w:t>Visitação a laboratórios de organismos aquáticos. Apresentação dos professores, linhas de pesquisa e atividades desenvolvidas no Curso de Engenharia de Aqüicultura.</w:t>
            </w:r>
          </w:p>
        </w:tc>
      </w:tr>
    </w:tbl>
    <w:p w:rsidR="00970961" w:rsidRPr="00E367A4" w:rsidRDefault="00970961" w:rsidP="00970961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90"/>
      </w:tblGrid>
      <w:tr w:rsidR="00970961" w:rsidRPr="00E367A4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rPr>
                <w:b/>
                <w:bCs/>
              </w:rPr>
            </w:pPr>
            <w:r w:rsidRPr="00E367A4">
              <w:rPr>
                <w:b/>
                <w:bCs/>
              </w:rPr>
              <w:t>VIII. METODOLOGIA DE ENSINO / DESENVOLVIMENTO DO PROGRAMA</w:t>
            </w:r>
          </w:p>
        </w:tc>
      </w:tr>
      <w:tr w:rsidR="00970961" w:rsidRPr="00E367A4">
        <w:tc>
          <w:tcPr>
            <w:tcW w:w="10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992EE0" w:rsidRDefault="00970961" w:rsidP="00290DE9">
            <w:pPr>
              <w:pStyle w:val="Corpodetexto2"/>
              <w:jc w:val="both"/>
              <w:rPr>
                <w:rFonts w:ascii="Times New Roman" w:hAnsi="Times New Roman"/>
                <w:szCs w:val="20"/>
              </w:rPr>
            </w:pPr>
            <w:r w:rsidRPr="009C4098">
              <w:rPr>
                <w:rFonts w:ascii="Times New Roman" w:hAnsi="Times New Roman"/>
                <w:szCs w:val="20"/>
              </w:rPr>
              <w:t>As aulas teóricas serão expositivas e interativas com a utilização de recursos audiovisuais. Os temas serão apresentados através de palestras com especialistas em cada área.</w:t>
            </w:r>
            <w:r w:rsidR="00CB1554" w:rsidRPr="009C4098">
              <w:rPr>
                <w:rFonts w:ascii="Times New Roman" w:hAnsi="Times New Roman"/>
                <w:szCs w:val="20"/>
              </w:rPr>
              <w:t xml:space="preserve"> </w:t>
            </w:r>
            <w:r w:rsidRPr="009C4098">
              <w:rPr>
                <w:rFonts w:ascii="Times New Roman" w:hAnsi="Times New Roman"/>
                <w:szCs w:val="20"/>
              </w:rPr>
              <w:t>As aulas práticas ocorrerão através de visitas aos laboratórios do Departamento de Aqüicultura.</w:t>
            </w:r>
          </w:p>
        </w:tc>
      </w:tr>
    </w:tbl>
    <w:p w:rsidR="00970961" w:rsidRDefault="00970961" w:rsidP="00970961"/>
    <w:p w:rsidR="00E367A4" w:rsidRDefault="00E367A4" w:rsidP="00970961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90"/>
      </w:tblGrid>
      <w:tr w:rsidR="00E367A4" w:rsidRPr="00E367A4" w:rsidTr="00E1353A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7A4" w:rsidRPr="00992EE0" w:rsidRDefault="00E367A4" w:rsidP="00E1353A">
            <w:pPr>
              <w:pStyle w:val="Ttulo7"/>
              <w:spacing w:line="240" w:lineRule="auto"/>
              <w:rPr>
                <w:rFonts w:ascii="Times New Roman" w:hAnsi="Times New Roman"/>
                <w:bCs/>
              </w:rPr>
            </w:pPr>
            <w:r w:rsidRPr="009C4098">
              <w:rPr>
                <w:rFonts w:ascii="Times New Roman" w:hAnsi="Times New Roman"/>
              </w:rPr>
              <w:br w:type="page"/>
            </w:r>
            <w:r w:rsidRPr="009C4098">
              <w:rPr>
                <w:rFonts w:ascii="Times New Roman" w:hAnsi="Times New Roman"/>
                <w:bCs/>
              </w:rPr>
              <w:t>IX. METODOLOGIA DE AVALIAÇÃO</w:t>
            </w:r>
          </w:p>
        </w:tc>
      </w:tr>
      <w:tr w:rsidR="00E367A4" w:rsidRPr="00E367A4" w:rsidTr="00E1353A">
        <w:tc>
          <w:tcPr>
            <w:tcW w:w="10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78" w:rsidRPr="00426083" w:rsidRDefault="00B6053B" w:rsidP="0010252A">
            <w:pPr>
              <w:jc w:val="both"/>
              <w:rPr>
                <w:b/>
              </w:rPr>
            </w:pPr>
            <w:r>
              <w:t>Apresentação</w:t>
            </w:r>
            <w:r w:rsidR="00350C5D">
              <w:t xml:space="preserve"> </w:t>
            </w:r>
            <w:r>
              <w:t xml:space="preserve">de um seminário </w:t>
            </w:r>
            <w:r w:rsidR="00AF2C78">
              <w:t>em grupo sobr</w:t>
            </w:r>
            <w:r>
              <w:t>e notícia</w:t>
            </w:r>
            <w:r w:rsidR="00350C5D">
              <w:t xml:space="preserve"> da aquicultura</w:t>
            </w:r>
            <w:r w:rsidR="00AF2C78">
              <w:t xml:space="preserve">. </w:t>
            </w:r>
            <w:r w:rsidR="00350C5D">
              <w:t xml:space="preserve">Seminário apresentação de </w:t>
            </w:r>
            <w:r w:rsidR="00A66223">
              <w:t>Entrevista com Tutor</w:t>
            </w:r>
            <w:r w:rsidR="00350C5D">
              <w:t xml:space="preserve">, data </w:t>
            </w:r>
            <w:r w:rsidR="00350C5D">
              <w:lastRenderedPageBreak/>
              <w:t>apresentação no cronograma</w:t>
            </w:r>
            <w:r w:rsidR="00A66223">
              <w:t xml:space="preserve">. </w:t>
            </w:r>
            <w:r w:rsidR="00AF2C78">
              <w:t>Entrega de</w:t>
            </w:r>
            <w:r w:rsidR="001E5602" w:rsidRPr="00E367A4">
              <w:t xml:space="preserve"> um relatório </w:t>
            </w:r>
            <w:r w:rsidR="001E5602" w:rsidRPr="002B4BCA">
              <w:rPr>
                <w:u w:val="single"/>
              </w:rPr>
              <w:t>impresso</w:t>
            </w:r>
            <w:r w:rsidR="001E5602" w:rsidRPr="00E367A4">
              <w:t xml:space="preserve"> das atividades re</w:t>
            </w:r>
            <w:r w:rsidR="001E5602">
              <w:t>alizadas em cada uma das visitas</w:t>
            </w:r>
            <w:r w:rsidR="001E5602" w:rsidRPr="00E367A4">
              <w:t xml:space="preserve"> de estudo </w:t>
            </w:r>
            <w:r w:rsidR="001E5602">
              <w:rPr>
                <w:u w:val="single"/>
              </w:rPr>
              <w:t>na data estipulada no cronograma do plano de ensino</w:t>
            </w:r>
            <w:r w:rsidR="001E5602" w:rsidRPr="00E367A4">
              <w:t>.</w:t>
            </w:r>
            <w:r w:rsidR="001E5602">
              <w:t xml:space="preserve">  </w:t>
            </w:r>
            <w:r w:rsidR="001E5602" w:rsidRPr="00E367A4">
              <w:t xml:space="preserve">A média final será calculada pela fórmula: </w:t>
            </w:r>
            <w:r w:rsidR="00A66223">
              <w:rPr>
                <w:b/>
                <w:i/>
              </w:rPr>
              <w:t>Média dos Relatórios das visitas x 0,35 + Seminário x 0,35+ Entrevista</w:t>
            </w:r>
            <w:r w:rsidR="00AF2C78">
              <w:rPr>
                <w:b/>
                <w:i/>
              </w:rPr>
              <w:t xml:space="preserve"> x</w:t>
            </w:r>
            <w:r w:rsidR="00A66223">
              <w:rPr>
                <w:b/>
                <w:i/>
              </w:rPr>
              <w:t xml:space="preserve"> 0,30</w:t>
            </w:r>
            <w:r w:rsidR="00AF2C78">
              <w:rPr>
                <w:b/>
                <w:i/>
              </w:rPr>
              <w:t xml:space="preserve"> </w:t>
            </w:r>
            <w:r w:rsidR="001E5602" w:rsidRPr="00E367A4">
              <w:rPr>
                <w:b/>
                <w:i/>
              </w:rPr>
              <w:t xml:space="preserve">= </w:t>
            </w:r>
            <w:r w:rsidR="00A66223">
              <w:rPr>
                <w:b/>
                <w:i/>
              </w:rPr>
              <w:t>nota final</w:t>
            </w:r>
            <w:r w:rsidR="001E5602" w:rsidRPr="00E367A4">
              <w:rPr>
                <w:i/>
              </w:rPr>
              <w:t xml:space="preserve">. </w:t>
            </w:r>
            <w:r w:rsidR="001E5602" w:rsidRPr="00E367A4">
              <w:t>Para aprovação é necessária média final igual ou superior a 6,0. A não entrega dos relatórios nos prazos estabelecidos implica em nota zero.</w:t>
            </w:r>
            <w:r w:rsidR="00AF2C78">
              <w:t xml:space="preserve"> </w:t>
            </w:r>
            <w:r w:rsidR="009D4AA9" w:rsidRPr="009655F5">
              <w:rPr>
                <w:highlight w:val="yellow"/>
              </w:rPr>
              <w:t>ATENÇÃO ALUNOS</w:t>
            </w:r>
            <w:r w:rsidR="00640904">
              <w:t xml:space="preserve">: </w:t>
            </w:r>
            <w:r w:rsidR="00691FDA" w:rsidRPr="00426083">
              <w:rPr>
                <w:b/>
                <w:sz w:val="16"/>
                <w:szCs w:val="16"/>
              </w:rPr>
              <w:t>OS RELATÓRIOS DEVEM SER ENTREGUES 72H APÓS A VISITA.</w:t>
            </w:r>
            <w:r w:rsidR="002F41F2">
              <w:t xml:space="preserve"> Atestados médicos somente serão considerados se validados pela junta médica do Hospital Universitário da UFSC e sua apresentação não implica em abono de faltas.</w:t>
            </w:r>
          </w:p>
        </w:tc>
      </w:tr>
    </w:tbl>
    <w:p w:rsidR="00E367A4" w:rsidRPr="00E367A4" w:rsidRDefault="00E367A4" w:rsidP="00970961"/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90"/>
      </w:tblGrid>
      <w:tr w:rsidR="00970961" w:rsidRPr="00E367A4"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961" w:rsidRPr="00E367A4" w:rsidRDefault="00970961" w:rsidP="00B95931">
            <w:pPr>
              <w:rPr>
                <w:b/>
                <w:bCs/>
              </w:rPr>
            </w:pPr>
            <w:r w:rsidRPr="00E367A4">
              <w:rPr>
                <w:b/>
                <w:bCs/>
              </w:rPr>
              <w:t>X. NOVA AVALIAÇÃO</w:t>
            </w:r>
          </w:p>
        </w:tc>
      </w:tr>
      <w:tr w:rsidR="00970961" w:rsidRPr="00E367A4">
        <w:tc>
          <w:tcPr>
            <w:tcW w:w="10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961" w:rsidRPr="009F74FB" w:rsidRDefault="001E5602" w:rsidP="00E95C83">
            <w:pPr>
              <w:jc w:val="both"/>
            </w:pPr>
            <w:r w:rsidRPr="00523B21">
              <w:rPr>
                <w:highlight w:val="yellow"/>
              </w:rPr>
              <w:t>Esta disciplina não oferecerá Nova Avaliação, conforme a Resolução 17/CUn/97 (Regulamento dos Cursos de Graduação da UFSC) Art. 70 § 2</w:t>
            </w:r>
            <w:r w:rsidRPr="00523B21">
              <w:rPr>
                <w:highlight w:val="yellow"/>
                <w:vertAlign w:val="superscript"/>
              </w:rPr>
              <w:t>0</w:t>
            </w:r>
            <w:r w:rsidRPr="00523B21">
              <w:rPr>
                <w:highlight w:val="yellow"/>
              </w:rPr>
              <w:t>.</w:t>
            </w:r>
          </w:p>
        </w:tc>
      </w:tr>
    </w:tbl>
    <w:p w:rsidR="00970961" w:rsidRPr="00E367A4" w:rsidRDefault="00970961" w:rsidP="00970961"/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C04AD" w:rsidRPr="009655F5" w:rsidTr="008C04AD">
        <w:trPr>
          <w:trHeight w:val="38"/>
        </w:trPr>
        <w:tc>
          <w:tcPr>
            <w:tcW w:w="10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04AD" w:rsidRPr="00350C5D" w:rsidRDefault="008C04AD" w:rsidP="00402EE9">
            <w:pPr>
              <w:pBdr>
                <w:bottom w:val="single" w:sz="4" w:space="1" w:color="auto"/>
              </w:pBdr>
              <w:jc w:val="both"/>
              <w:rPr>
                <w:b/>
                <w:bCs/>
                <w:sz w:val="18"/>
                <w:szCs w:val="18"/>
              </w:rPr>
            </w:pPr>
            <w:r w:rsidRPr="00350C5D">
              <w:rPr>
                <w:b/>
                <w:bCs/>
                <w:sz w:val="18"/>
                <w:szCs w:val="18"/>
              </w:rPr>
              <w:t>XI. BIBLIOGRAFIA BÁSICA</w:t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8C04AD" w:rsidRPr="00350C5D" w:rsidTr="00402EE9">
              <w:trPr>
                <w:tblCellSpacing w:w="0" w:type="dxa"/>
                <w:jc w:val="center"/>
              </w:trPr>
              <w:tc>
                <w:tcPr>
                  <w:tcW w:w="8838" w:type="dxa"/>
                  <w:vAlign w:val="center"/>
                  <w:hideMark/>
                </w:tcPr>
                <w:p w:rsidR="00D7182E" w:rsidRPr="00350C5D" w:rsidRDefault="003E50CB" w:rsidP="00D7182E">
                  <w:pPr>
                    <w:jc w:val="both"/>
                    <w:rPr>
                      <w:rStyle w:val="nfase"/>
                      <w:b/>
                      <w:bCs/>
                      <w:color w:val="555555"/>
                      <w:sz w:val="18"/>
                      <w:szCs w:val="18"/>
                    </w:rPr>
                  </w:pPr>
                  <w:r w:rsidRPr="00350C5D">
                    <w:rPr>
                      <w:sz w:val="18"/>
                      <w:szCs w:val="18"/>
                    </w:rPr>
                    <w:t xml:space="preserve">POLI, Carlos Rogerio. </w:t>
                  </w:r>
                  <w:r w:rsidRPr="00350C5D">
                    <w:rPr>
                      <w:b/>
                      <w:bCs/>
                      <w:sz w:val="18"/>
                      <w:szCs w:val="18"/>
                    </w:rPr>
                    <w:t xml:space="preserve">Aqüicultura: </w:t>
                  </w:r>
                  <w:r w:rsidRPr="00350C5D">
                    <w:rPr>
                      <w:sz w:val="18"/>
                      <w:szCs w:val="18"/>
                    </w:rPr>
                    <w:t xml:space="preserve">experiências brasileiras. Florianópolis: UFSC, CCA, Multitarefa, 2004. viii,456p. </w:t>
                  </w:r>
                  <w:r w:rsidR="00D7182E" w:rsidRPr="00350C5D">
                    <w:rPr>
                      <w:rStyle w:val="nfase"/>
                      <w:b/>
                      <w:bCs/>
                      <w:color w:val="555555"/>
                      <w:sz w:val="18"/>
                      <w:szCs w:val="18"/>
                    </w:rPr>
                    <w:t>N</w:t>
                  </w:r>
                  <w:r w:rsidR="00D7182E" w:rsidRPr="00350C5D">
                    <w:rPr>
                      <w:rStyle w:val="nfase"/>
                      <w:b/>
                      <w:bCs/>
                      <w:color w:val="555555"/>
                      <w:sz w:val="18"/>
                      <w:szCs w:val="18"/>
                      <w:vertAlign w:val="superscript"/>
                    </w:rPr>
                    <w:t>o</w:t>
                  </w:r>
                  <w:r w:rsidRPr="00350C5D">
                    <w:rPr>
                      <w:rStyle w:val="nfase"/>
                      <w:b/>
                      <w:bCs/>
                      <w:color w:val="555555"/>
                      <w:sz w:val="18"/>
                      <w:szCs w:val="18"/>
                    </w:rPr>
                    <w:t>. Chamada: 639.3 A656 (22</w:t>
                  </w:r>
                  <w:r w:rsidR="00D7182E" w:rsidRPr="00350C5D">
                    <w:rPr>
                      <w:rStyle w:val="nfase"/>
                      <w:b/>
                      <w:bCs/>
                      <w:color w:val="555555"/>
                      <w:sz w:val="18"/>
                      <w:szCs w:val="18"/>
                    </w:rPr>
                    <w:t xml:space="preserve"> exe. CCA)</w:t>
                  </w:r>
                </w:p>
                <w:p w:rsidR="00042FA2" w:rsidRPr="00350C5D" w:rsidRDefault="00042FA2" w:rsidP="00D7182E">
                  <w:pPr>
                    <w:jc w:val="both"/>
                    <w:rPr>
                      <w:sz w:val="18"/>
                      <w:szCs w:val="18"/>
                    </w:rPr>
                  </w:pPr>
                  <w:r w:rsidRPr="00350C5D">
                    <w:rPr>
                      <w:sz w:val="18"/>
                      <w:szCs w:val="18"/>
                    </w:rPr>
                    <w:t xml:space="preserve">VINATEA ARANA, Luis. </w:t>
                  </w:r>
                  <w:r w:rsidRPr="00350C5D">
                    <w:rPr>
                      <w:b/>
                      <w:bCs/>
                      <w:sz w:val="18"/>
                      <w:szCs w:val="18"/>
                    </w:rPr>
                    <w:t xml:space="preserve">Aquicultura e desenvolvimento sustentável: </w:t>
                  </w:r>
                  <w:r w:rsidRPr="00350C5D">
                    <w:rPr>
                      <w:sz w:val="18"/>
                      <w:szCs w:val="18"/>
                    </w:rPr>
                    <w:t xml:space="preserve">subsídios para a formulação de políticas de desenvolvimento da aquicultura brasileira. Florianópolis: Ed. da UFSC, 1999. 310 p. ISBN 853280148X. </w:t>
                  </w:r>
                  <w:r w:rsidRPr="00350C5D">
                    <w:rPr>
                      <w:rStyle w:val="nfase"/>
                      <w:bCs/>
                      <w:color w:val="000000"/>
                      <w:sz w:val="18"/>
                      <w:szCs w:val="18"/>
                    </w:rPr>
                    <w:t>N</w:t>
                  </w:r>
                  <w:r w:rsidRPr="00350C5D">
                    <w:rPr>
                      <w:rStyle w:val="nfase"/>
                      <w:bCs/>
                      <w:color w:val="000000"/>
                      <w:sz w:val="18"/>
                      <w:szCs w:val="18"/>
                      <w:vertAlign w:val="superscript"/>
                    </w:rPr>
                    <w:t>o</w:t>
                  </w:r>
                  <w:r w:rsidRPr="00350C5D">
                    <w:rPr>
                      <w:rStyle w:val="nfase"/>
                      <w:bCs/>
                      <w:color w:val="000000"/>
                      <w:sz w:val="18"/>
                      <w:szCs w:val="18"/>
                    </w:rPr>
                    <w:t xml:space="preserve"> Chamada: </w:t>
                  </w:r>
                  <w:r w:rsidRPr="00350C5D">
                    <w:rPr>
                      <w:sz w:val="18"/>
                      <w:szCs w:val="18"/>
                    </w:rPr>
                    <w:t xml:space="preserve">639.3  V766a </w:t>
                  </w:r>
                  <w:r w:rsidRPr="00350C5D">
                    <w:rPr>
                      <w:rStyle w:val="nfase"/>
                      <w:bCs/>
                      <w:color w:val="000000"/>
                      <w:sz w:val="18"/>
                      <w:szCs w:val="18"/>
                    </w:rPr>
                    <w:t>(CCA 14 exemplares).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C04AD" w:rsidRPr="00350C5D" w:rsidTr="008C04AD">
                    <w:trPr>
                      <w:tblCellSpacing w:w="0" w:type="dxa"/>
                      <w:jc w:val="center"/>
                    </w:trPr>
                    <w:tc>
                      <w:tcPr>
                        <w:tcW w:w="10350" w:type="dxa"/>
                        <w:vAlign w:val="center"/>
                        <w:hideMark/>
                      </w:tcPr>
                      <w:p w:rsidR="008C04AD" w:rsidRPr="00350C5D" w:rsidRDefault="008C04AD" w:rsidP="008C04AD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C04AD" w:rsidRPr="00350C5D" w:rsidRDefault="008C04AD" w:rsidP="00402EE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C04AD" w:rsidRPr="0046363F" w:rsidTr="00402EE9">
              <w:trPr>
                <w:tblCellSpacing w:w="0" w:type="dxa"/>
                <w:jc w:val="center"/>
              </w:trPr>
              <w:tc>
                <w:tcPr>
                  <w:tcW w:w="10500" w:type="dxa"/>
                  <w:vAlign w:val="center"/>
                  <w:hideMark/>
                </w:tcPr>
                <w:p w:rsidR="008C04AD" w:rsidRPr="0046363F" w:rsidRDefault="008C04AD" w:rsidP="00402EE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C04AD" w:rsidRPr="009655F5" w:rsidRDefault="008C04AD" w:rsidP="00402EE9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</w:tr>
    </w:tbl>
    <w:p w:rsidR="00042FA2" w:rsidRDefault="00042FA2"/>
    <w:tbl>
      <w:tblPr>
        <w:tblW w:w="10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8"/>
      </w:tblGrid>
      <w:tr w:rsidR="00042FA2" w:rsidRPr="001E62DB" w:rsidTr="00042FA2">
        <w:trPr>
          <w:trHeight w:val="255"/>
        </w:trPr>
        <w:tc>
          <w:tcPr>
            <w:tcW w:w="106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FA2" w:rsidRPr="00350C5D" w:rsidRDefault="00042FA2" w:rsidP="00993226">
            <w:pPr>
              <w:jc w:val="both"/>
              <w:rPr>
                <w:b/>
                <w:bCs/>
                <w:sz w:val="18"/>
                <w:szCs w:val="18"/>
              </w:rPr>
            </w:pPr>
            <w:r w:rsidRPr="00350C5D">
              <w:rPr>
                <w:b/>
                <w:bCs/>
                <w:sz w:val="18"/>
                <w:szCs w:val="18"/>
              </w:rPr>
              <w:t>XII. BIBLIOGRAFIA COMPLEMENTAR</w:t>
            </w:r>
          </w:p>
        </w:tc>
      </w:tr>
      <w:tr w:rsidR="00042FA2" w:rsidRPr="001E62DB" w:rsidTr="00426083">
        <w:tblPrEx>
          <w:tblCellMar>
            <w:left w:w="71" w:type="dxa"/>
            <w:right w:w="71" w:type="dxa"/>
          </w:tblCellMar>
        </w:tblPrEx>
        <w:trPr>
          <w:trHeight w:val="918"/>
        </w:trPr>
        <w:tc>
          <w:tcPr>
            <w:tcW w:w="10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FA2" w:rsidRPr="00350C5D" w:rsidRDefault="00042FA2" w:rsidP="00042FA2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350C5D">
              <w:rPr>
                <w:color w:val="000000"/>
                <w:sz w:val="18"/>
                <w:szCs w:val="18"/>
              </w:rPr>
              <w:t xml:space="preserve">BALDISSEROTTO, Bernardo; GOMES, Levy de Carvalho. </w:t>
            </w:r>
            <w:r w:rsidRPr="00350C5D">
              <w:rPr>
                <w:bCs/>
                <w:color w:val="000000"/>
                <w:sz w:val="18"/>
                <w:szCs w:val="18"/>
              </w:rPr>
              <w:t>Espécies nativas para piscicultura no Brasil.</w:t>
            </w:r>
            <w:r w:rsidRPr="00350C5D">
              <w:rPr>
                <w:color w:val="000000"/>
                <w:sz w:val="18"/>
                <w:szCs w:val="18"/>
              </w:rPr>
              <w:t xml:space="preserve"> 2. ed. rev. e ampl. Santa Maria: Editora UFSM, 2010. 606p.</w:t>
            </w:r>
            <w:r w:rsidRPr="00350C5D">
              <w:rPr>
                <w:rStyle w:val="Recuodecorpodetexto2Char"/>
                <w:rFonts w:ascii="Verdana" w:eastAsia="Calibri" w:hAnsi="Verdana" w:cs="Arial"/>
                <w:b/>
                <w:bCs/>
                <w:color w:val="555555"/>
                <w:sz w:val="18"/>
                <w:szCs w:val="18"/>
              </w:rPr>
              <w:t xml:space="preserve"> </w:t>
            </w:r>
            <w:r w:rsidRPr="00350C5D">
              <w:rPr>
                <w:rStyle w:val="nfase"/>
                <w:bCs/>
                <w:color w:val="000000"/>
                <w:sz w:val="18"/>
                <w:szCs w:val="18"/>
              </w:rPr>
              <w:t>N</w:t>
            </w:r>
            <w:r w:rsidRPr="00350C5D">
              <w:rPr>
                <w:rStyle w:val="nfase"/>
                <w:bCs/>
                <w:color w:val="000000"/>
                <w:sz w:val="18"/>
                <w:szCs w:val="18"/>
                <w:vertAlign w:val="superscript"/>
              </w:rPr>
              <w:t>o</w:t>
            </w:r>
            <w:r w:rsidRPr="00350C5D">
              <w:rPr>
                <w:rStyle w:val="nfase"/>
                <w:bCs/>
                <w:color w:val="000000"/>
                <w:sz w:val="18"/>
                <w:szCs w:val="18"/>
              </w:rPr>
              <w:t xml:space="preserve"> Chamada: 639.3 E77 (CCA 12 exemplares).</w:t>
            </w:r>
          </w:p>
          <w:p w:rsidR="00042FA2" w:rsidRPr="00350C5D" w:rsidRDefault="00042FA2" w:rsidP="00042FA2">
            <w:pPr>
              <w:rPr>
                <w:color w:val="000000"/>
                <w:sz w:val="18"/>
                <w:szCs w:val="18"/>
              </w:rPr>
            </w:pPr>
            <w:r w:rsidRPr="00350C5D">
              <w:rPr>
                <w:sz w:val="18"/>
                <w:szCs w:val="18"/>
              </w:rPr>
              <w:t xml:space="preserve">FILHO, Warner. </w:t>
            </w:r>
            <w:r w:rsidRPr="00350C5D">
              <w:rPr>
                <w:b/>
                <w:bCs/>
                <w:sz w:val="18"/>
                <w:szCs w:val="18"/>
              </w:rPr>
              <w:t xml:space="preserve">Casos de sucesso da aquicultura no Brasil. </w:t>
            </w:r>
            <w:r w:rsidRPr="00350C5D">
              <w:rPr>
                <w:sz w:val="18"/>
                <w:szCs w:val="18"/>
              </w:rPr>
              <w:t>Brasília, DF: FAO, Ministério da Pesca e Aquicultura, 2010. 96 p. Número de chamada:</w:t>
            </w:r>
            <w:r w:rsidRPr="00350C5D">
              <w:rPr>
                <w:rStyle w:val="Forte"/>
                <w:sz w:val="18"/>
                <w:szCs w:val="18"/>
              </w:rPr>
              <w:t> 639.3 F487c</w:t>
            </w:r>
          </w:p>
        </w:tc>
      </w:tr>
    </w:tbl>
    <w:p w:rsidR="00E367A4" w:rsidRPr="002F41F2" w:rsidRDefault="00E367A4" w:rsidP="007E476A">
      <w:pPr>
        <w:rPr>
          <w:sz w:val="16"/>
          <w:szCs w:val="16"/>
        </w:rPr>
      </w:pPr>
    </w:p>
    <w:sectPr w:rsidR="00E367A4" w:rsidRPr="002F41F2" w:rsidSect="00B95931">
      <w:footerReference w:type="even" r:id="rId12"/>
      <w:footerReference w:type="default" r:id="rId13"/>
      <w:pgSz w:w="11907" w:h="16840" w:code="9"/>
      <w:pgMar w:top="1418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B6" w:rsidRDefault="004E36B6">
      <w:r>
        <w:separator/>
      </w:r>
    </w:p>
  </w:endnote>
  <w:endnote w:type="continuationSeparator" w:id="0">
    <w:p w:rsidR="004E36B6" w:rsidRDefault="004E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31" w:rsidRDefault="003A34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59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593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5931" w:rsidRDefault="00B9593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31" w:rsidRDefault="003A34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59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47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95931" w:rsidRDefault="00B9593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B6" w:rsidRDefault="004E36B6">
      <w:r>
        <w:separator/>
      </w:r>
    </w:p>
  </w:footnote>
  <w:footnote w:type="continuationSeparator" w:id="0">
    <w:p w:rsidR="004E36B6" w:rsidRDefault="004E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006"/>
    <w:multiLevelType w:val="hybridMultilevel"/>
    <w:tmpl w:val="8F5C5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961"/>
    <w:rsid w:val="0001597B"/>
    <w:rsid w:val="00020A2C"/>
    <w:rsid w:val="00022814"/>
    <w:rsid w:val="0004035C"/>
    <w:rsid w:val="00042FA2"/>
    <w:rsid w:val="00050A50"/>
    <w:rsid w:val="00052332"/>
    <w:rsid w:val="000677D9"/>
    <w:rsid w:val="00077F48"/>
    <w:rsid w:val="0009272E"/>
    <w:rsid w:val="000A22D1"/>
    <w:rsid w:val="000B0D2A"/>
    <w:rsid w:val="000C00AD"/>
    <w:rsid w:val="000C483E"/>
    <w:rsid w:val="0010252A"/>
    <w:rsid w:val="0010448E"/>
    <w:rsid w:val="00110D09"/>
    <w:rsid w:val="00124C83"/>
    <w:rsid w:val="00133FF3"/>
    <w:rsid w:val="00135223"/>
    <w:rsid w:val="001401DC"/>
    <w:rsid w:val="00147C2E"/>
    <w:rsid w:val="00157A7F"/>
    <w:rsid w:val="001659D7"/>
    <w:rsid w:val="001666B2"/>
    <w:rsid w:val="00184D38"/>
    <w:rsid w:val="00187A52"/>
    <w:rsid w:val="00194383"/>
    <w:rsid w:val="001962DF"/>
    <w:rsid w:val="001A043E"/>
    <w:rsid w:val="001A07A2"/>
    <w:rsid w:val="001A2B9C"/>
    <w:rsid w:val="001A568F"/>
    <w:rsid w:val="001B5D2D"/>
    <w:rsid w:val="001B68E1"/>
    <w:rsid w:val="001C70A8"/>
    <w:rsid w:val="001E5602"/>
    <w:rsid w:val="001E618F"/>
    <w:rsid w:val="001F0DCA"/>
    <w:rsid w:val="001F5933"/>
    <w:rsid w:val="00202F2F"/>
    <w:rsid w:val="0020716D"/>
    <w:rsid w:val="00217B18"/>
    <w:rsid w:val="00226D99"/>
    <w:rsid w:val="00233877"/>
    <w:rsid w:val="0023774E"/>
    <w:rsid w:val="00253AC6"/>
    <w:rsid w:val="00255C94"/>
    <w:rsid w:val="002655DC"/>
    <w:rsid w:val="00285844"/>
    <w:rsid w:val="00286FD4"/>
    <w:rsid w:val="00290DE9"/>
    <w:rsid w:val="0029535B"/>
    <w:rsid w:val="002A3FF5"/>
    <w:rsid w:val="002B406A"/>
    <w:rsid w:val="002B4BCA"/>
    <w:rsid w:val="002C2E81"/>
    <w:rsid w:val="002D111F"/>
    <w:rsid w:val="002D1A0F"/>
    <w:rsid w:val="002F41F2"/>
    <w:rsid w:val="002F75AF"/>
    <w:rsid w:val="00303A3A"/>
    <w:rsid w:val="00313BF7"/>
    <w:rsid w:val="00314305"/>
    <w:rsid w:val="00315F57"/>
    <w:rsid w:val="00317F9D"/>
    <w:rsid w:val="00320003"/>
    <w:rsid w:val="003242BC"/>
    <w:rsid w:val="0032773A"/>
    <w:rsid w:val="003346E1"/>
    <w:rsid w:val="00350C5D"/>
    <w:rsid w:val="003575A9"/>
    <w:rsid w:val="00372302"/>
    <w:rsid w:val="003764E7"/>
    <w:rsid w:val="00391721"/>
    <w:rsid w:val="003A3442"/>
    <w:rsid w:val="003A7817"/>
    <w:rsid w:val="003B0958"/>
    <w:rsid w:val="003B25C9"/>
    <w:rsid w:val="003B4FE8"/>
    <w:rsid w:val="003C0CAE"/>
    <w:rsid w:val="003C5B97"/>
    <w:rsid w:val="003D05EF"/>
    <w:rsid w:val="003E20AB"/>
    <w:rsid w:val="003E50CB"/>
    <w:rsid w:val="003E6D11"/>
    <w:rsid w:val="00407783"/>
    <w:rsid w:val="00426083"/>
    <w:rsid w:val="00434191"/>
    <w:rsid w:val="0044143C"/>
    <w:rsid w:val="00442EA4"/>
    <w:rsid w:val="00465BC0"/>
    <w:rsid w:val="0047265D"/>
    <w:rsid w:val="004746CF"/>
    <w:rsid w:val="00474DC2"/>
    <w:rsid w:val="004779B9"/>
    <w:rsid w:val="00492A29"/>
    <w:rsid w:val="004A2D84"/>
    <w:rsid w:val="004A749C"/>
    <w:rsid w:val="004D5E42"/>
    <w:rsid w:val="004E36B6"/>
    <w:rsid w:val="004F4D10"/>
    <w:rsid w:val="00500DC6"/>
    <w:rsid w:val="00501FE5"/>
    <w:rsid w:val="005021FF"/>
    <w:rsid w:val="00502322"/>
    <w:rsid w:val="00511772"/>
    <w:rsid w:val="00520EFA"/>
    <w:rsid w:val="00523771"/>
    <w:rsid w:val="00523B21"/>
    <w:rsid w:val="00542BCF"/>
    <w:rsid w:val="0058226D"/>
    <w:rsid w:val="00591293"/>
    <w:rsid w:val="005A3675"/>
    <w:rsid w:val="005B117E"/>
    <w:rsid w:val="005B7312"/>
    <w:rsid w:val="005C1542"/>
    <w:rsid w:val="005C2EBC"/>
    <w:rsid w:val="005C3D2A"/>
    <w:rsid w:val="006106C2"/>
    <w:rsid w:val="0062360A"/>
    <w:rsid w:val="006251B8"/>
    <w:rsid w:val="00630374"/>
    <w:rsid w:val="00640904"/>
    <w:rsid w:val="00642CAF"/>
    <w:rsid w:val="006430ED"/>
    <w:rsid w:val="00647FEB"/>
    <w:rsid w:val="006633A0"/>
    <w:rsid w:val="00666045"/>
    <w:rsid w:val="006662A9"/>
    <w:rsid w:val="006671BE"/>
    <w:rsid w:val="006745A2"/>
    <w:rsid w:val="00677357"/>
    <w:rsid w:val="0068580C"/>
    <w:rsid w:val="00691FDA"/>
    <w:rsid w:val="006C6163"/>
    <w:rsid w:val="006D1ACE"/>
    <w:rsid w:val="006F188D"/>
    <w:rsid w:val="006F3AAB"/>
    <w:rsid w:val="00704F4F"/>
    <w:rsid w:val="00705CCE"/>
    <w:rsid w:val="00711AE6"/>
    <w:rsid w:val="00736D91"/>
    <w:rsid w:val="00737E4A"/>
    <w:rsid w:val="007416DD"/>
    <w:rsid w:val="007446D3"/>
    <w:rsid w:val="007562EF"/>
    <w:rsid w:val="00763F1D"/>
    <w:rsid w:val="00765823"/>
    <w:rsid w:val="0077502E"/>
    <w:rsid w:val="00781DE8"/>
    <w:rsid w:val="007847AB"/>
    <w:rsid w:val="00785AD3"/>
    <w:rsid w:val="007877FA"/>
    <w:rsid w:val="0079292A"/>
    <w:rsid w:val="007A366A"/>
    <w:rsid w:val="007A5E92"/>
    <w:rsid w:val="007D0673"/>
    <w:rsid w:val="007D0DC1"/>
    <w:rsid w:val="007D39F6"/>
    <w:rsid w:val="007D6129"/>
    <w:rsid w:val="007E2155"/>
    <w:rsid w:val="007E23BC"/>
    <w:rsid w:val="007E476A"/>
    <w:rsid w:val="007E71AB"/>
    <w:rsid w:val="007F2348"/>
    <w:rsid w:val="007F25A3"/>
    <w:rsid w:val="007F2E97"/>
    <w:rsid w:val="00830298"/>
    <w:rsid w:val="0084272C"/>
    <w:rsid w:val="0084461F"/>
    <w:rsid w:val="0086100E"/>
    <w:rsid w:val="00866524"/>
    <w:rsid w:val="008801EF"/>
    <w:rsid w:val="008856A8"/>
    <w:rsid w:val="00886974"/>
    <w:rsid w:val="0088745B"/>
    <w:rsid w:val="00890B57"/>
    <w:rsid w:val="008C04AD"/>
    <w:rsid w:val="008C5C97"/>
    <w:rsid w:val="008C7609"/>
    <w:rsid w:val="008E65E7"/>
    <w:rsid w:val="008F4121"/>
    <w:rsid w:val="009004B4"/>
    <w:rsid w:val="00901BA2"/>
    <w:rsid w:val="00903BD9"/>
    <w:rsid w:val="0090532D"/>
    <w:rsid w:val="009161B0"/>
    <w:rsid w:val="0094282F"/>
    <w:rsid w:val="0094304C"/>
    <w:rsid w:val="00947EAC"/>
    <w:rsid w:val="00970961"/>
    <w:rsid w:val="00970F38"/>
    <w:rsid w:val="0097280E"/>
    <w:rsid w:val="00980E15"/>
    <w:rsid w:val="00983E51"/>
    <w:rsid w:val="009843D7"/>
    <w:rsid w:val="00992EE0"/>
    <w:rsid w:val="00993226"/>
    <w:rsid w:val="009A2950"/>
    <w:rsid w:val="009A4020"/>
    <w:rsid w:val="009B51DF"/>
    <w:rsid w:val="009C4098"/>
    <w:rsid w:val="009D4AA9"/>
    <w:rsid w:val="009E5E0A"/>
    <w:rsid w:val="009E6B3B"/>
    <w:rsid w:val="009F05FE"/>
    <w:rsid w:val="009F45EA"/>
    <w:rsid w:val="009F5B01"/>
    <w:rsid w:val="009F74FB"/>
    <w:rsid w:val="009F7F51"/>
    <w:rsid w:val="00A07492"/>
    <w:rsid w:val="00A11261"/>
    <w:rsid w:val="00A11F03"/>
    <w:rsid w:val="00A20897"/>
    <w:rsid w:val="00A21AE0"/>
    <w:rsid w:val="00A262FD"/>
    <w:rsid w:val="00A275D1"/>
    <w:rsid w:val="00A30499"/>
    <w:rsid w:val="00A330A8"/>
    <w:rsid w:val="00A3470B"/>
    <w:rsid w:val="00A42329"/>
    <w:rsid w:val="00A525E6"/>
    <w:rsid w:val="00A564D9"/>
    <w:rsid w:val="00A66223"/>
    <w:rsid w:val="00A725F1"/>
    <w:rsid w:val="00A80A0E"/>
    <w:rsid w:val="00A85DE7"/>
    <w:rsid w:val="00A90AE6"/>
    <w:rsid w:val="00AA473A"/>
    <w:rsid w:val="00AB6BA5"/>
    <w:rsid w:val="00AB6BC3"/>
    <w:rsid w:val="00AD7F3D"/>
    <w:rsid w:val="00AF2C78"/>
    <w:rsid w:val="00AF431B"/>
    <w:rsid w:val="00AF649A"/>
    <w:rsid w:val="00B058BF"/>
    <w:rsid w:val="00B16D2A"/>
    <w:rsid w:val="00B26FE9"/>
    <w:rsid w:val="00B34644"/>
    <w:rsid w:val="00B349AC"/>
    <w:rsid w:val="00B45064"/>
    <w:rsid w:val="00B46440"/>
    <w:rsid w:val="00B6053B"/>
    <w:rsid w:val="00B633DF"/>
    <w:rsid w:val="00B742DB"/>
    <w:rsid w:val="00B86139"/>
    <w:rsid w:val="00B91F6D"/>
    <w:rsid w:val="00B94451"/>
    <w:rsid w:val="00B95931"/>
    <w:rsid w:val="00B96434"/>
    <w:rsid w:val="00BA3F42"/>
    <w:rsid w:val="00BB54B5"/>
    <w:rsid w:val="00BC556F"/>
    <w:rsid w:val="00BD6F8C"/>
    <w:rsid w:val="00BF6718"/>
    <w:rsid w:val="00C01B88"/>
    <w:rsid w:val="00C1378F"/>
    <w:rsid w:val="00C223FE"/>
    <w:rsid w:val="00C242E3"/>
    <w:rsid w:val="00C418BB"/>
    <w:rsid w:val="00C44ED6"/>
    <w:rsid w:val="00C46EE9"/>
    <w:rsid w:val="00C47705"/>
    <w:rsid w:val="00C505F7"/>
    <w:rsid w:val="00C57A4B"/>
    <w:rsid w:val="00C60C18"/>
    <w:rsid w:val="00C6326B"/>
    <w:rsid w:val="00C654D4"/>
    <w:rsid w:val="00C8069B"/>
    <w:rsid w:val="00C814AC"/>
    <w:rsid w:val="00C91043"/>
    <w:rsid w:val="00C93FE3"/>
    <w:rsid w:val="00C95B6E"/>
    <w:rsid w:val="00C966CA"/>
    <w:rsid w:val="00CA344D"/>
    <w:rsid w:val="00CB0554"/>
    <w:rsid w:val="00CB1554"/>
    <w:rsid w:val="00CB2F43"/>
    <w:rsid w:val="00CC3F0F"/>
    <w:rsid w:val="00CD1612"/>
    <w:rsid w:val="00CE0121"/>
    <w:rsid w:val="00CE3328"/>
    <w:rsid w:val="00CE406F"/>
    <w:rsid w:val="00CF4F9C"/>
    <w:rsid w:val="00D00090"/>
    <w:rsid w:val="00D01512"/>
    <w:rsid w:val="00D130E3"/>
    <w:rsid w:val="00D1348E"/>
    <w:rsid w:val="00D13FF5"/>
    <w:rsid w:val="00D2301F"/>
    <w:rsid w:val="00D257C1"/>
    <w:rsid w:val="00D322AB"/>
    <w:rsid w:val="00D34584"/>
    <w:rsid w:val="00D36857"/>
    <w:rsid w:val="00D403AB"/>
    <w:rsid w:val="00D46D29"/>
    <w:rsid w:val="00D548EA"/>
    <w:rsid w:val="00D556A3"/>
    <w:rsid w:val="00D7182E"/>
    <w:rsid w:val="00D75B46"/>
    <w:rsid w:val="00D77DC8"/>
    <w:rsid w:val="00D8418A"/>
    <w:rsid w:val="00D84BA3"/>
    <w:rsid w:val="00D920CA"/>
    <w:rsid w:val="00D95590"/>
    <w:rsid w:val="00D96A1A"/>
    <w:rsid w:val="00DB4D63"/>
    <w:rsid w:val="00DB61B9"/>
    <w:rsid w:val="00DD11BA"/>
    <w:rsid w:val="00DD4D14"/>
    <w:rsid w:val="00E00D87"/>
    <w:rsid w:val="00E0271D"/>
    <w:rsid w:val="00E03FA7"/>
    <w:rsid w:val="00E1353A"/>
    <w:rsid w:val="00E146D0"/>
    <w:rsid w:val="00E177FF"/>
    <w:rsid w:val="00E30A93"/>
    <w:rsid w:val="00E3529C"/>
    <w:rsid w:val="00E367A4"/>
    <w:rsid w:val="00E36C96"/>
    <w:rsid w:val="00E4265D"/>
    <w:rsid w:val="00E52781"/>
    <w:rsid w:val="00E52E6C"/>
    <w:rsid w:val="00E74AFE"/>
    <w:rsid w:val="00E76C86"/>
    <w:rsid w:val="00E817C6"/>
    <w:rsid w:val="00E87406"/>
    <w:rsid w:val="00E95C83"/>
    <w:rsid w:val="00E966E4"/>
    <w:rsid w:val="00ED3E59"/>
    <w:rsid w:val="00EF5630"/>
    <w:rsid w:val="00F24C26"/>
    <w:rsid w:val="00F3480F"/>
    <w:rsid w:val="00F432EB"/>
    <w:rsid w:val="00F52ABD"/>
    <w:rsid w:val="00F575D8"/>
    <w:rsid w:val="00F83246"/>
    <w:rsid w:val="00F83D9B"/>
    <w:rsid w:val="00F90F1C"/>
    <w:rsid w:val="00F9288B"/>
    <w:rsid w:val="00FB2599"/>
    <w:rsid w:val="00F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61"/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7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970961"/>
    <w:pPr>
      <w:keepNext/>
      <w:spacing w:line="360" w:lineRule="auto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rsid w:val="00970961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096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9709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70961"/>
    <w:pPr>
      <w:ind w:left="72" w:hanging="142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970961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70961"/>
  </w:style>
  <w:style w:type="paragraph" w:styleId="Corpodetexto2">
    <w:name w:val="Body Text 2"/>
    <w:basedOn w:val="Normal"/>
    <w:link w:val="Corpodetexto2Char"/>
    <w:rsid w:val="00970961"/>
    <w:rPr>
      <w:rFonts w:ascii="Arial" w:hAnsi="Arial"/>
      <w:szCs w:val="24"/>
    </w:rPr>
  </w:style>
  <w:style w:type="character" w:customStyle="1" w:styleId="Corpodetexto2Char">
    <w:name w:val="Corpo de texto 2 Char"/>
    <w:link w:val="Corpodetexto2"/>
    <w:rsid w:val="00970961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3Char">
    <w:name w:val="Título 3 Char"/>
    <w:link w:val="Ttulo3"/>
    <w:uiPriority w:val="9"/>
    <w:semiHidden/>
    <w:rsid w:val="00E367A4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04035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04A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8C04AD"/>
    <w:rPr>
      <w:rFonts w:ascii="Times New Roman" w:eastAsia="Times New Roman" w:hAnsi="Times New Roman"/>
    </w:rPr>
  </w:style>
  <w:style w:type="character" w:styleId="nfase">
    <w:name w:val="Emphasis"/>
    <w:uiPriority w:val="20"/>
    <w:qFormat/>
    <w:rsid w:val="008C04AD"/>
    <w:rPr>
      <w:i/>
      <w:iCs/>
    </w:rPr>
  </w:style>
  <w:style w:type="character" w:styleId="Forte">
    <w:name w:val="Strong"/>
    <w:uiPriority w:val="22"/>
    <w:qFormat/>
    <w:rsid w:val="008C04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1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ita.valenca@ufsc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TIC2-CCA</cp:lastModifiedBy>
  <cp:revision>2</cp:revision>
  <cp:lastPrinted>2016-02-29T17:40:00Z</cp:lastPrinted>
  <dcterms:created xsi:type="dcterms:W3CDTF">2016-05-30T19:25:00Z</dcterms:created>
  <dcterms:modified xsi:type="dcterms:W3CDTF">2016-05-30T19:25:00Z</dcterms:modified>
</cp:coreProperties>
</file>